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FA" w:rsidRDefault="00A8577D" w:rsidP="00543282">
      <w:pPr>
        <w:widowControl w:val="0"/>
        <w:autoSpaceDE w:val="0"/>
        <w:autoSpaceDN w:val="0"/>
        <w:jc w:val="center"/>
        <w:rPr>
          <w:b/>
          <w:sz w:val="28"/>
          <w:szCs w:val="28"/>
          <w:lang w:eastAsia="de-DE"/>
        </w:rPr>
      </w:pPr>
      <w:r w:rsidRPr="00543282">
        <w:rPr>
          <w:b/>
          <w:sz w:val="28"/>
          <w:szCs w:val="28"/>
          <w:lang w:eastAsia="de-DE"/>
        </w:rPr>
        <w:t xml:space="preserve">BRIEF AND CONCISE MAIN TITLE </w:t>
      </w:r>
      <w:r w:rsidR="00543282">
        <w:rPr>
          <w:b/>
          <w:sz w:val="28"/>
          <w:szCs w:val="28"/>
          <w:lang w:eastAsia="de-DE"/>
        </w:rPr>
        <w:t xml:space="preserve">(max. 10 words). </w:t>
      </w:r>
      <w:r w:rsidR="00543282" w:rsidRPr="00543282">
        <w:rPr>
          <w:b/>
          <w:sz w:val="28"/>
          <w:szCs w:val="28"/>
          <w:lang w:eastAsia="de-DE"/>
        </w:rPr>
        <w:t>Subtitle (optional; max. 1 row)</w:t>
      </w:r>
    </w:p>
    <w:p w:rsidR="002431FB" w:rsidRPr="002431FB" w:rsidRDefault="002431FB" w:rsidP="002431FB">
      <w:pPr>
        <w:widowControl w:val="0"/>
        <w:autoSpaceDE w:val="0"/>
        <w:autoSpaceDN w:val="0"/>
        <w:jc w:val="center"/>
        <w:rPr>
          <w:b/>
          <w:lang w:eastAsia="de-DE"/>
        </w:rPr>
      </w:pPr>
    </w:p>
    <w:p w:rsidR="00201EFA" w:rsidRPr="002431FB" w:rsidRDefault="00543282" w:rsidP="002431FB">
      <w:pPr>
        <w:widowControl w:val="0"/>
        <w:autoSpaceDE w:val="0"/>
        <w:autoSpaceDN w:val="0"/>
        <w:jc w:val="center"/>
        <w:rPr>
          <w:b/>
          <w:lang w:eastAsia="de-DE"/>
        </w:rPr>
      </w:pPr>
      <w:r w:rsidRPr="00543282">
        <w:rPr>
          <w:b/>
          <w:lang w:eastAsia="de-DE"/>
        </w:rPr>
        <w:t>Name</w:t>
      </w:r>
      <w:r>
        <w:rPr>
          <w:b/>
          <w:lang w:eastAsia="de-DE"/>
        </w:rPr>
        <w:t xml:space="preserve"> </w:t>
      </w:r>
      <w:r w:rsidR="00A8577D">
        <w:rPr>
          <w:b/>
          <w:lang w:eastAsia="de-DE"/>
        </w:rPr>
        <w:t>SURNAME</w:t>
      </w:r>
      <w:r w:rsidR="00D969D3">
        <w:rPr>
          <w:rStyle w:val="FootnoteReference"/>
          <w:b/>
          <w:lang w:eastAsia="de-DE"/>
        </w:rPr>
        <w:footnoteReference w:id="1"/>
      </w:r>
      <w:r w:rsidR="008B6C8D">
        <w:rPr>
          <w:b/>
          <w:lang w:eastAsia="de-DE"/>
        </w:rPr>
        <w:t xml:space="preserve">, Name </w:t>
      </w:r>
      <w:r w:rsidR="00A8577D">
        <w:rPr>
          <w:b/>
          <w:lang w:eastAsia="de-DE"/>
        </w:rPr>
        <w:t>SURNAME</w:t>
      </w:r>
      <w:r w:rsidR="008B6C8D">
        <w:rPr>
          <w:rStyle w:val="FootnoteReference"/>
          <w:b/>
          <w:lang w:eastAsia="de-DE"/>
        </w:rPr>
        <w:footnoteReference w:id="2"/>
      </w:r>
    </w:p>
    <w:p w:rsidR="00201EFA" w:rsidRPr="00912DD8" w:rsidRDefault="00201EFA" w:rsidP="00201EFA">
      <w:pPr>
        <w:jc w:val="both"/>
      </w:pPr>
    </w:p>
    <w:p w:rsidR="00B269EA" w:rsidRDefault="00B269EA" w:rsidP="002431FB">
      <w:pPr>
        <w:widowControl w:val="0"/>
        <w:autoSpaceDE w:val="0"/>
        <w:autoSpaceDN w:val="0"/>
        <w:jc w:val="center"/>
      </w:pPr>
      <w:r w:rsidRPr="008F55F4">
        <w:t>Department, University/Institution, City, Country</w:t>
      </w:r>
    </w:p>
    <w:p w:rsidR="00E770E2" w:rsidRDefault="00E770E2" w:rsidP="00E770E2">
      <w:pPr>
        <w:widowControl w:val="0"/>
        <w:autoSpaceDE w:val="0"/>
        <w:autoSpaceDN w:val="0"/>
        <w:jc w:val="center"/>
      </w:pPr>
      <w:r w:rsidRPr="008F55F4">
        <w:t>Department, University/Institution, City, Country</w:t>
      </w:r>
    </w:p>
    <w:p w:rsidR="00A77B3E" w:rsidRDefault="00A77B3E" w:rsidP="005A0A4C">
      <w:pPr>
        <w:jc w:val="both"/>
      </w:pPr>
    </w:p>
    <w:p w:rsidR="00CF2403" w:rsidRPr="00C0208E" w:rsidRDefault="00CF2403" w:rsidP="00CF2403">
      <w:pPr>
        <w:pStyle w:val="KBOAbstractHeading"/>
        <w:rPr>
          <w:szCs w:val="21"/>
        </w:rPr>
      </w:pPr>
      <w:r w:rsidRPr="00C0208E">
        <w:rPr>
          <w:szCs w:val="21"/>
        </w:rPr>
        <w:t xml:space="preserve">Type or paste your abstract here. An abstract is a summary of your research paper. The key objective of writing a good abstract is to summarize the entire article, not just the conclusions, so that it stands alone as a self-contained summary. The abstract should concisely (yet clearly) outline the </w:t>
      </w:r>
      <w:proofErr w:type="gramStart"/>
      <w:r w:rsidRPr="00C0208E">
        <w:rPr>
          <w:szCs w:val="21"/>
        </w:rPr>
        <w:t>paper’s</w:t>
      </w:r>
      <w:proofErr w:type="gramEnd"/>
      <w:r w:rsidRPr="00C0208E">
        <w:rPr>
          <w:szCs w:val="21"/>
        </w:rPr>
        <w:t xml:space="preserve">: Purpose or primary objectives, Theory and key hypotheses, Research design (methodology, dataset, period, etc.), Key findings, and Implications. In the abstract, use keywords as you did in the article’s title. Include keywords throughout, while ensuring that the language remains natural and fluid. </w:t>
      </w:r>
    </w:p>
    <w:p w:rsidR="00F5606B" w:rsidRPr="002720E5" w:rsidRDefault="00CF2403" w:rsidP="00CF2403">
      <w:pPr>
        <w:pStyle w:val="KBOAbstractHeading"/>
        <w:rPr>
          <w:sz w:val="21"/>
          <w:szCs w:val="21"/>
        </w:rPr>
      </w:pPr>
      <w:r w:rsidRPr="00C0208E">
        <w:rPr>
          <w:szCs w:val="21"/>
        </w:rPr>
        <w:t>The abstract does not replace the introduction or conclusion.</w:t>
      </w:r>
    </w:p>
    <w:p w:rsidR="00F5606B" w:rsidRPr="00C0208E" w:rsidRDefault="00F5606B" w:rsidP="002431FB">
      <w:pPr>
        <w:ind w:right="56"/>
        <w:jc w:val="both"/>
        <w:rPr>
          <w:sz w:val="22"/>
          <w:szCs w:val="21"/>
        </w:rPr>
      </w:pPr>
    </w:p>
    <w:p w:rsidR="00F5606B" w:rsidRPr="00C0208E" w:rsidRDefault="00201EFA" w:rsidP="00315378">
      <w:pPr>
        <w:pStyle w:val="KBOAbstractHeading"/>
        <w:ind w:firstLine="0"/>
        <w:rPr>
          <w:rFonts w:eastAsia="Aptos"/>
          <w:lang w:val="en-GB"/>
        </w:rPr>
      </w:pPr>
      <w:r w:rsidRPr="00C0208E">
        <w:rPr>
          <w:rFonts w:eastAsia="Aptos"/>
          <w:b/>
          <w:i w:val="0"/>
          <w:lang w:val="en-GB"/>
        </w:rPr>
        <w:t>Key</w:t>
      </w:r>
      <w:r w:rsidR="002720E5" w:rsidRPr="00C0208E">
        <w:rPr>
          <w:rFonts w:eastAsia="Aptos"/>
          <w:b/>
          <w:i w:val="0"/>
          <w:lang w:val="en-GB"/>
        </w:rPr>
        <w:t xml:space="preserve"> </w:t>
      </w:r>
      <w:r w:rsidRPr="00C0208E">
        <w:rPr>
          <w:rFonts w:eastAsia="Aptos"/>
          <w:b/>
          <w:i w:val="0"/>
          <w:lang w:val="en-GB"/>
        </w:rPr>
        <w:t>words:</w:t>
      </w:r>
      <w:r w:rsidRPr="00C0208E">
        <w:rPr>
          <w:rFonts w:eastAsia="Aptos"/>
          <w:lang w:val="en-GB"/>
        </w:rPr>
        <w:t xml:space="preserve"> </w:t>
      </w:r>
      <w:r w:rsidR="00CF2403" w:rsidRPr="00C0208E">
        <w:rPr>
          <w:lang w:val="en-GB"/>
        </w:rPr>
        <w:t>Maximally, five, keywords, separated, by, commas</w:t>
      </w:r>
      <w:r w:rsidR="002720E5" w:rsidRPr="00C0208E">
        <w:rPr>
          <w:rFonts w:eastAsia="Aptos"/>
          <w:lang w:val="en-GB"/>
        </w:rPr>
        <w:t>.</w:t>
      </w:r>
    </w:p>
    <w:p w:rsidR="00F5606B" w:rsidRDefault="00F5606B" w:rsidP="002431FB">
      <w:pPr>
        <w:ind w:right="56"/>
        <w:jc w:val="both"/>
      </w:pPr>
    </w:p>
    <w:p w:rsidR="00396FFC" w:rsidRDefault="00396FFC" w:rsidP="002431FB">
      <w:pPr>
        <w:numPr>
          <w:ilvl w:val="0"/>
          <w:numId w:val="8"/>
        </w:numPr>
        <w:spacing w:before="120"/>
        <w:jc w:val="both"/>
        <w:rPr>
          <w:b/>
          <w:bCs/>
        </w:rPr>
        <w:sectPr w:rsidR="00396FFC" w:rsidSect="003F0A6C">
          <w:headerReference w:type="default" r:id="rId8"/>
          <w:footerReference w:type="even" r:id="rId9"/>
          <w:pgSz w:w="9979" w:h="14175" w:code="34"/>
          <w:pgMar w:top="1588" w:right="1361" w:bottom="1588" w:left="1191" w:header="709" w:footer="709" w:gutter="0"/>
          <w:pgNumType w:start="7"/>
          <w:cols w:space="720"/>
          <w:titlePg/>
          <w:docGrid w:linePitch="360"/>
        </w:sectPr>
      </w:pPr>
    </w:p>
    <w:p w:rsidR="00A77B3E" w:rsidRPr="00C0208E" w:rsidRDefault="00534749" w:rsidP="00534749">
      <w:pPr>
        <w:ind w:left="357"/>
        <w:jc w:val="center"/>
        <w:rPr>
          <w:b/>
          <w:bCs/>
        </w:rPr>
      </w:pPr>
      <w:r w:rsidRPr="00C0208E">
        <w:rPr>
          <w:b/>
          <w:bCs/>
        </w:rPr>
        <w:t xml:space="preserve">1. </w:t>
      </w:r>
      <w:r w:rsidR="002431FB" w:rsidRPr="00C0208E">
        <w:rPr>
          <w:b/>
          <w:bCs/>
        </w:rPr>
        <w:t>INTRODUCTION</w:t>
      </w:r>
    </w:p>
    <w:p w:rsidR="002431FB" w:rsidRPr="00C0208E" w:rsidRDefault="006B0DA6" w:rsidP="006B0DA6">
      <w:pPr>
        <w:jc w:val="both"/>
        <w:rPr>
          <w:bCs/>
          <w:i/>
        </w:rPr>
      </w:pPr>
      <w:r w:rsidRPr="00C0208E">
        <w:rPr>
          <w:bCs/>
          <w:i/>
          <w:highlight w:val="lightGray"/>
        </w:rPr>
        <w:t>(</w:t>
      </w:r>
      <w:r w:rsidR="00534749" w:rsidRPr="00C0208E">
        <w:rPr>
          <w:bCs/>
          <w:i/>
          <w:highlight w:val="lightGray"/>
        </w:rPr>
        <w:t xml:space="preserve">Editor’s note: </w:t>
      </w:r>
      <w:r w:rsidRPr="00C0208E">
        <w:rPr>
          <w:bCs/>
          <w:i/>
          <w:highlight w:val="lightGray"/>
        </w:rPr>
        <w:t xml:space="preserve">use this style for </w:t>
      </w:r>
      <w:r w:rsidR="00534749" w:rsidRPr="00C0208E">
        <w:rPr>
          <w:bCs/>
          <w:i/>
          <w:highlight w:val="lightGray"/>
        </w:rPr>
        <w:t xml:space="preserve">main titles - </w:t>
      </w:r>
      <w:r w:rsidRPr="00C0208E">
        <w:rPr>
          <w:bCs/>
          <w:i/>
          <w:highlight w:val="lightGray"/>
        </w:rPr>
        <w:t>Introduction, Methodology, Results, Discussion, Conclusion, References, etc.)</w:t>
      </w:r>
    </w:p>
    <w:p w:rsidR="006B0DA6" w:rsidRPr="00C0208E" w:rsidRDefault="006B0DA6" w:rsidP="006B0DA6">
      <w:pPr>
        <w:ind w:firstLine="284"/>
        <w:jc w:val="both"/>
      </w:pPr>
      <w:proofErr w:type="spellStart"/>
      <w:r w:rsidRPr="00C0208E">
        <w:t>Ut</w:t>
      </w:r>
      <w:proofErr w:type="spellEnd"/>
      <w:r w:rsidRPr="00C0208E">
        <w:t xml:space="preserve"> </w:t>
      </w:r>
      <w:proofErr w:type="spellStart"/>
      <w:r w:rsidRPr="00C0208E">
        <w:t>aliquet</w:t>
      </w:r>
      <w:proofErr w:type="spellEnd"/>
      <w:r w:rsidRPr="00C0208E">
        <w:t xml:space="preserve"> </w:t>
      </w:r>
      <w:proofErr w:type="spellStart"/>
      <w:r w:rsidRPr="00C0208E">
        <w:t>sodales</w:t>
      </w:r>
      <w:proofErr w:type="spellEnd"/>
      <w:r w:rsidRPr="00C0208E">
        <w:t xml:space="preserve"> </w:t>
      </w:r>
      <w:proofErr w:type="spellStart"/>
      <w:r w:rsidRPr="00C0208E">
        <w:t>orci</w:t>
      </w:r>
      <w:proofErr w:type="spellEnd"/>
      <w:r w:rsidRPr="00C0208E">
        <w:t xml:space="preserve"> </w:t>
      </w:r>
      <w:proofErr w:type="spellStart"/>
      <w:r w:rsidRPr="00C0208E">
        <w:t>quis</w:t>
      </w:r>
      <w:proofErr w:type="spellEnd"/>
      <w:r w:rsidRPr="00C0208E">
        <w:t xml:space="preserve"> </w:t>
      </w:r>
      <w:proofErr w:type="spellStart"/>
      <w:r w:rsidRPr="00C0208E">
        <w:t>lobortis</w:t>
      </w:r>
      <w:proofErr w:type="spellEnd"/>
      <w:r w:rsidRPr="00C0208E">
        <w:t xml:space="preserve">. In </w:t>
      </w:r>
      <w:proofErr w:type="spellStart"/>
      <w:r w:rsidRPr="00C0208E">
        <w:t>suscipit</w:t>
      </w:r>
      <w:proofErr w:type="spellEnd"/>
      <w:r w:rsidRPr="00C0208E">
        <w:t xml:space="preserve"> </w:t>
      </w:r>
      <w:proofErr w:type="spellStart"/>
      <w:r w:rsidRPr="00C0208E">
        <w:t>orci</w:t>
      </w:r>
      <w:proofErr w:type="spellEnd"/>
      <w:r w:rsidRPr="00C0208E">
        <w:t xml:space="preserve"> </w:t>
      </w:r>
      <w:proofErr w:type="spellStart"/>
      <w:r w:rsidRPr="00C0208E">
        <w:t>eu</w:t>
      </w:r>
      <w:proofErr w:type="spellEnd"/>
      <w:r w:rsidRPr="00C0208E">
        <w:t xml:space="preserve"> </w:t>
      </w:r>
      <w:proofErr w:type="spellStart"/>
      <w:r w:rsidRPr="00C0208E">
        <w:t>rutrum</w:t>
      </w:r>
      <w:proofErr w:type="spellEnd"/>
      <w:r w:rsidRPr="00C0208E">
        <w:t xml:space="preserve"> semper. </w:t>
      </w:r>
      <w:proofErr w:type="spellStart"/>
      <w:r w:rsidRPr="00C0208E">
        <w:t>Duis</w:t>
      </w:r>
      <w:proofErr w:type="spellEnd"/>
      <w:r w:rsidRPr="00C0208E">
        <w:t xml:space="preserve"> </w:t>
      </w:r>
      <w:proofErr w:type="spellStart"/>
      <w:r w:rsidRPr="00C0208E">
        <w:t>pretium</w:t>
      </w:r>
      <w:proofErr w:type="spellEnd"/>
      <w:r w:rsidRPr="00C0208E">
        <w:t xml:space="preserve"> </w:t>
      </w:r>
      <w:proofErr w:type="spellStart"/>
      <w:r w:rsidRPr="00C0208E">
        <w:t>porttitor</w:t>
      </w:r>
      <w:proofErr w:type="spellEnd"/>
      <w:r w:rsidRPr="00C0208E">
        <w:t xml:space="preserve"> </w:t>
      </w:r>
      <w:proofErr w:type="spellStart"/>
      <w:r w:rsidRPr="00C0208E">
        <w:t>augue</w:t>
      </w:r>
      <w:proofErr w:type="spellEnd"/>
      <w:r w:rsidRPr="00C0208E">
        <w:t xml:space="preserve">, ac </w:t>
      </w:r>
      <w:proofErr w:type="spellStart"/>
      <w:r w:rsidRPr="00C0208E">
        <w:t>egestas</w:t>
      </w:r>
      <w:proofErr w:type="spellEnd"/>
      <w:r w:rsidRPr="00C0208E">
        <w:t xml:space="preserve"> </w:t>
      </w:r>
      <w:proofErr w:type="spellStart"/>
      <w:r w:rsidRPr="00C0208E">
        <w:t>diam</w:t>
      </w:r>
      <w:proofErr w:type="spellEnd"/>
      <w:r w:rsidRPr="00C0208E">
        <w:t xml:space="preserve"> </w:t>
      </w:r>
      <w:proofErr w:type="spellStart"/>
      <w:r w:rsidRPr="00C0208E">
        <w:t>dignissim</w:t>
      </w:r>
      <w:proofErr w:type="spellEnd"/>
      <w:r w:rsidRPr="00C0208E">
        <w:t xml:space="preserve"> vitae. </w:t>
      </w:r>
      <w:proofErr w:type="spellStart"/>
      <w:r w:rsidRPr="00C0208E">
        <w:t>Morbi</w:t>
      </w:r>
      <w:proofErr w:type="spellEnd"/>
      <w:r w:rsidRPr="00C0208E">
        <w:t xml:space="preserve"> </w:t>
      </w:r>
      <w:proofErr w:type="gramStart"/>
      <w:r w:rsidRPr="00C0208E">
        <w:t>et</w:t>
      </w:r>
      <w:proofErr w:type="gramEnd"/>
      <w:r w:rsidRPr="00C0208E">
        <w:t xml:space="preserve"> </w:t>
      </w:r>
      <w:proofErr w:type="spellStart"/>
      <w:r w:rsidRPr="00C0208E">
        <w:t>velit</w:t>
      </w:r>
      <w:proofErr w:type="spellEnd"/>
      <w:r w:rsidRPr="00C0208E">
        <w:t xml:space="preserve"> </w:t>
      </w:r>
      <w:proofErr w:type="spellStart"/>
      <w:r w:rsidRPr="00C0208E">
        <w:t>eu</w:t>
      </w:r>
      <w:proofErr w:type="spellEnd"/>
      <w:r w:rsidRPr="00C0208E">
        <w:t xml:space="preserve"> nisi </w:t>
      </w:r>
      <w:proofErr w:type="spellStart"/>
      <w:r w:rsidRPr="00C0208E">
        <w:t>egestas</w:t>
      </w:r>
      <w:proofErr w:type="spellEnd"/>
      <w:r w:rsidRPr="00C0208E">
        <w:t xml:space="preserve"> </w:t>
      </w:r>
      <w:proofErr w:type="spellStart"/>
      <w:r w:rsidRPr="00C0208E">
        <w:t>mollis</w:t>
      </w:r>
      <w:proofErr w:type="spellEnd"/>
      <w:r w:rsidRPr="00C0208E">
        <w:t xml:space="preserve"> ac </w:t>
      </w:r>
      <w:proofErr w:type="spellStart"/>
      <w:r w:rsidRPr="00C0208E">
        <w:t>eu</w:t>
      </w:r>
      <w:proofErr w:type="spellEnd"/>
      <w:r w:rsidRPr="00C0208E">
        <w:t xml:space="preserve"> </w:t>
      </w:r>
      <w:proofErr w:type="spellStart"/>
      <w:r w:rsidRPr="00C0208E">
        <w:t>tellus</w:t>
      </w:r>
      <w:proofErr w:type="spellEnd"/>
      <w:r w:rsidRPr="00C0208E">
        <w:t xml:space="preserve">. </w:t>
      </w:r>
      <w:proofErr w:type="spellStart"/>
      <w:r w:rsidRPr="00C0208E">
        <w:t>Donec</w:t>
      </w:r>
      <w:proofErr w:type="spellEnd"/>
      <w:r w:rsidRPr="00C0208E">
        <w:t xml:space="preserve"> </w:t>
      </w:r>
      <w:proofErr w:type="spellStart"/>
      <w:r w:rsidRPr="00C0208E">
        <w:t>molestie</w:t>
      </w:r>
      <w:proofErr w:type="spellEnd"/>
      <w:r w:rsidRPr="00C0208E">
        <w:t xml:space="preserve"> </w:t>
      </w:r>
      <w:proofErr w:type="spellStart"/>
      <w:r w:rsidRPr="00C0208E">
        <w:t>mauris</w:t>
      </w:r>
      <w:proofErr w:type="spellEnd"/>
      <w:r w:rsidRPr="00C0208E">
        <w:t xml:space="preserve"> </w:t>
      </w:r>
      <w:proofErr w:type="spellStart"/>
      <w:r w:rsidRPr="00C0208E">
        <w:t>eget</w:t>
      </w:r>
      <w:proofErr w:type="spellEnd"/>
      <w:r w:rsidRPr="00C0208E">
        <w:t xml:space="preserve"> </w:t>
      </w:r>
      <w:proofErr w:type="spellStart"/>
      <w:r w:rsidRPr="00C0208E">
        <w:t>sapien</w:t>
      </w:r>
      <w:proofErr w:type="spellEnd"/>
      <w:r w:rsidRPr="00C0208E">
        <w:t xml:space="preserve"> </w:t>
      </w:r>
      <w:proofErr w:type="spellStart"/>
      <w:r w:rsidRPr="00C0208E">
        <w:t>dapibus</w:t>
      </w:r>
      <w:proofErr w:type="spellEnd"/>
      <w:r w:rsidRPr="00C0208E">
        <w:t xml:space="preserve"> </w:t>
      </w:r>
      <w:proofErr w:type="spellStart"/>
      <w:r w:rsidRPr="00C0208E">
        <w:t>consectetur</w:t>
      </w:r>
      <w:proofErr w:type="spellEnd"/>
      <w:r w:rsidRPr="00C0208E">
        <w:t xml:space="preserve">. Integer </w:t>
      </w:r>
      <w:proofErr w:type="spellStart"/>
      <w:r w:rsidRPr="00C0208E">
        <w:t>hendrerit</w:t>
      </w:r>
      <w:proofErr w:type="spellEnd"/>
      <w:r w:rsidRPr="00C0208E">
        <w:t xml:space="preserve">, ante sit </w:t>
      </w:r>
      <w:proofErr w:type="spellStart"/>
      <w:r w:rsidRPr="00C0208E">
        <w:t>amet</w:t>
      </w:r>
      <w:proofErr w:type="spellEnd"/>
      <w:r w:rsidRPr="00C0208E">
        <w:t xml:space="preserve"> </w:t>
      </w:r>
      <w:proofErr w:type="spellStart"/>
      <w:r w:rsidRPr="00C0208E">
        <w:t>efficitur</w:t>
      </w:r>
      <w:proofErr w:type="spellEnd"/>
      <w:r w:rsidRPr="00C0208E">
        <w:t xml:space="preserve"> </w:t>
      </w:r>
      <w:proofErr w:type="spellStart"/>
      <w:r w:rsidRPr="00C0208E">
        <w:t>venenatis</w:t>
      </w:r>
      <w:proofErr w:type="spellEnd"/>
      <w:r w:rsidRPr="00C0208E">
        <w:t xml:space="preserve">, </w:t>
      </w:r>
      <w:proofErr w:type="spellStart"/>
      <w:proofErr w:type="gramStart"/>
      <w:r w:rsidRPr="00C0208E">
        <w:t>est</w:t>
      </w:r>
      <w:proofErr w:type="spellEnd"/>
      <w:proofErr w:type="gramEnd"/>
      <w:r w:rsidRPr="00C0208E">
        <w:t xml:space="preserve"> </w:t>
      </w:r>
      <w:proofErr w:type="spellStart"/>
      <w:r w:rsidRPr="00C0208E">
        <w:t>diam</w:t>
      </w:r>
      <w:proofErr w:type="spellEnd"/>
      <w:r w:rsidRPr="00C0208E">
        <w:t xml:space="preserve"> </w:t>
      </w:r>
      <w:proofErr w:type="spellStart"/>
      <w:r w:rsidRPr="00C0208E">
        <w:t>pretium</w:t>
      </w:r>
      <w:proofErr w:type="spellEnd"/>
      <w:r w:rsidRPr="00C0208E">
        <w:t xml:space="preserve"> </w:t>
      </w:r>
      <w:proofErr w:type="spellStart"/>
      <w:r w:rsidRPr="00C0208E">
        <w:t>sem</w:t>
      </w:r>
      <w:proofErr w:type="spellEnd"/>
      <w:r w:rsidRPr="00C0208E">
        <w:t xml:space="preserve">, non </w:t>
      </w:r>
      <w:proofErr w:type="spellStart"/>
      <w:r w:rsidRPr="00C0208E">
        <w:t>rutrum</w:t>
      </w:r>
      <w:proofErr w:type="spellEnd"/>
      <w:r w:rsidRPr="00C0208E">
        <w:t xml:space="preserve"> </w:t>
      </w:r>
      <w:proofErr w:type="spellStart"/>
      <w:r w:rsidRPr="00C0208E">
        <w:t>diam</w:t>
      </w:r>
      <w:proofErr w:type="spellEnd"/>
      <w:r w:rsidRPr="00C0208E">
        <w:t xml:space="preserve"> </w:t>
      </w:r>
      <w:proofErr w:type="spellStart"/>
      <w:r w:rsidRPr="00C0208E">
        <w:t>diam</w:t>
      </w:r>
      <w:proofErr w:type="spellEnd"/>
      <w:r w:rsidRPr="00C0208E">
        <w:t xml:space="preserve"> </w:t>
      </w:r>
      <w:proofErr w:type="spellStart"/>
      <w:r w:rsidRPr="00C0208E">
        <w:t>eu</w:t>
      </w:r>
      <w:proofErr w:type="spellEnd"/>
      <w:r w:rsidRPr="00C0208E">
        <w:t xml:space="preserve"> </w:t>
      </w:r>
      <w:proofErr w:type="spellStart"/>
      <w:r w:rsidRPr="00C0208E">
        <w:t>odio</w:t>
      </w:r>
      <w:proofErr w:type="spellEnd"/>
      <w:r w:rsidRPr="00C0208E">
        <w:t xml:space="preserve">. </w:t>
      </w:r>
      <w:r w:rsidRPr="00C0208E">
        <w:t xml:space="preserve">Nam vitae </w:t>
      </w:r>
      <w:proofErr w:type="spellStart"/>
      <w:r w:rsidRPr="00C0208E">
        <w:t>faucibus</w:t>
      </w:r>
      <w:proofErr w:type="spellEnd"/>
      <w:r w:rsidRPr="00C0208E">
        <w:t xml:space="preserve"> libero, </w:t>
      </w:r>
      <w:proofErr w:type="spellStart"/>
      <w:r w:rsidRPr="00C0208E">
        <w:t>sed</w:t>
      </w:r>
      <w:proofErr w:type="spellEnd"/>
      <w:r w:rsidRPr="00C0208E">
        <w:t xml:space="preserve"> </w:t>
      </w:r>
      <w:proofErr w:type="spellStart"/>
      <w:r w:rsidRPr="00C0208E">
        <w:t>luctus</w:t>
      </w:r>
      <w:proofErr w:type="spellEnd"/>
      <w:r w:rsidRPr="00C0208E">
        <w:t xml:space="preserve"> </w:t>
      </w:r>
      <w:proofErr w:type="spellStart"/>
      <w:r w:rsidRPr="00C0208E">
        <w:t>elit</w:t>
      </w:r>
      <w:proofErr w:type="spellEnd"/>
      <w:r w:rsidR="002C3B38">
        <w:t xml:space="preserve"> </w:t>
      </w:r>
      <w:proofErr w:type="spellStart"/>
      <w:r w:rsidR="002C3B38">
        <w:t>venit</w:t>
      </w:r>
      <w:proofErr w:type="spellEnd"/>
      <w:r w:rsidRPr="00C0208E">
        <w:t>.</w:t>
      </w:r>
    </w:p>
    <w:p w:rsidR="00A77B3E" w:rsidRPr="00C0208E" w:rsidRDefault="006B0DA6" w:rsidP="0071757E">
      <w:pPr>
        <w:ind w:firstLine="284"/>
        <w:jc w:val="both"/>
      </w:pPr>
      <w:proofErr w:type="spellStart"/>
      <w:r w:rsidRPr="00C0208E">
        <w:t>Aenean</w:t>
      </w:r>
      <w:proofErr w:type="spellEnd"/>
      <w:r w:rsidRPr="00C0208E">
        <w:t xml:space="preserve"> id lorem </w:t>
      </w:r>
      <w:proofErr w:type="spellStart"/>
      <w:r w:rsidRPr="00C0208E">
        <w:t>eu</w:t>
      </w:r>
      <w:proofErr w:type="spellEnd"/>
      <w:r w:rsidRPr="00C0208E">
        <w:t xml:space="preserve"> lorem </w:t>
      </w:r>
      <w:proofErr w:type="spellStart"/>
      <w:r w:rsidRPr="00C0208E">
        <w:t>consectetur</w:t>
      </w:r>
      <w:proofErr w:type="spellEnd"/>
      <w:r w:rsidRPr="00C0208E">
        <w:t xml:space="preserve"> </w:t>
      </w:r>
      <w:proofErr w:type="spellStart"/>
      <w:r w:rsidRPr="00C0208E">
        <w:t>rhoncus</w:t>
      </w:r>
      <w:proofErr w:type="spellEnd"/>
      <w:r w:rsidRPr="00C0208E">
        <w:t xml:space="preserve">. </w:t>
      </w:r>
      <w:proofErr w:type="spellStart"/>
      <w:r w:rsidRPr="00C0208E">
        <w:t>Sed</w:t>
      </w:r>
      <w:proofErr w:type="spellEnd"/>
      <w:r w:rsidRPr="00C0208E">
        <w:t xml:space="preserve"> </w:t>
      </w:r>
      <w:proofErr w:type="spellStart"/>
      <w:r w:rsidRPr="00C0208E">
        <w:t>fermentum</w:t>
      </w:r>
      <w:proofErr w:type="spellEnd"/>
      <w:r w:rsidRPr="00C0208E">
        <w:t xml:space="preserve"> </w:t>
      </w:r>
      <w:proofErr w:type="spellStart"/>
      <w:r w:rsidRPr="00C0208E">
        <w:t>nibh</w:t>
      </w:r>
      <w:proofErr w:type="spellEnd"/>
      <w:r w:rsidRPr="00C0208E">
        <w:t xml:space="preserve"> </w:t>
      </w:r>
      <w:proofErr w:type="spellStart"/>
      <w:r w:rsidRPr="00C0208E">
        <w:t>ut</w:t>
      </w:r>
      <w:proofErr w:type="spellEnd"/>
      <w:r w:rsidRPr="00C0208E">
        <w:t xml:space="preserve"> </w:t>
      </w:r>
      <w:proofErr w:type="spellStart"/>
      <w:r w:rsidRPr="00C0208E">
        <w:t>felis</w:t>
      </w:r>
      <w:proofErr w:type="spellEnd"/>
      <w:r w:rsidRPr="00C0208E">
        <w:t xml:space="preserve"> maximus, at pharetra </w:t>
      </w:r>
      <w:proofErr w:type="spellStart"/>
      <w:r w:rsidRPr="00C0208E">
        <w:t>metus</w:t>
      </w:r>
      <w:proofErr w:type="spellEnd"/>
      <w:r w:rsidRPr="00C0208E">
        <w:t xml:space="preserve"> pharetra. In id lacus lorem. </w:t>
      </w:r>
      <w:proofErr w:type="spellStart"/>
      <w:r w:rsidRPr="00C0208E">
        <w:t>Suspendisse</w:t>
      </w:r>
      <w:proofErr w:type="spellEnd"/>
      <w:r w:rsidRPr="00C0208E">
        <w:t xml:space="preserve"> </w:t>
      </w:r>
      <w:proofErr w:type="spellStart"/>
      <w:r w:rsidRPr="00C0208E">
        <w:t>ut</w:t>
      </w:r>
      <w:proofErr w:type="spellEnd"/>
      <w:r w:rsidRPr="00C0208E">
        <w:t xml:space="preserve"> </w:t>
      </w:r>
      <w:proofErr w:type="spellStart"/>
      <w:r w:rsidRPr="00C0208E">
        <w:t>enim</w:t>
      </w:r>
      <w:proofErr w:type="spellEnd"/>
      <w:r w:rsidRPr="00C0208E">
        <w:t xml:space="preserve"> </w:t>
      </w:r>
      <w:proofErr w:type="spellStart"/>
      <w:r w:rsidRPr="00C0208E">
        <w:t>quis</w:t>
      </w:r>
      <w:proofErr w:type="spellEnd"/>
      <w:r w:rsidRPr="00C0208E">
        <w:t xml:space="preserve"> </w:t>
      </w:r>
      <w:proofErr w:type="spellStart"/>
      <w:r w:rsidRPr="00C0208E">
        <w:t>nisl</w:t>
      </w:r>
      <w:proofErr w:type="spellEnd"/>
      <w:r w:rsidRPr="00C0208E">
        <w:t xml:space="preserve"> </w:t>
      </w:r>
      <w:proofErr w:type="spellStart"/>
      <w:r w:rsidRPr="00C0208E">
        <w:t>tristique</w:t>
      </w:r>
      <w:proofErr w:type="spellEnd"/>
      <w:r w:rsidRPr="00C0208E">
        <w:t xml:space="preserve"> </w:t>
      </w:r>
      <w:proofErr w:type="spellStart"/>
      <w:r w:rsidRPr="00C0208E">
        <w:t>rutrum</w:t>
      </w:r>
      <w:proofErr w:type="spellEnd"/>
      <w:r w:rsidRPr="00C0208E">
        <w:t xml:space="preserve"> </w:t>
      </w:r>
      <w:proofErr w:type="spellStart"/>
      <w:r w:rsidRPr="00C0208E">
        <w:t>eget</w:t>
      </w:r>
      <w:proofErr w:type="spellEnd"/>
      <w:r w:rsidRPr="00C0208E">
        <w:t xml:space="preserve"> </w:t>
      </w:r>
      <w:proofErr w:type="spellStart"/>
      <w:r w:rsidRPr="00C0208E">
        <w:t>dapibus</w:t>
      </w:r>
      <w:proofErr w:type="spellEnd"/>
      <w:r w:rsidRPr="00C0208E">
        <w:t xml:space="preserve"> </w:t>
      </w:r>
      <w:proofErr w:type="spellStart"/>
      <w:r w:rsidRPr="00C0208E">
        <w:t>mauris</w:t>
      </w:r>
      <w:proofErr w:type="spellEnd"/>
      <w:r w:rsidRPr="00C0208E">
        <w:t xml:space="preserve">. </w:t>
      </w:r>
      <w:proofErr w:type="spellStart"/>
      <w:r w:rsidRPr="00C0208E">
        <w:t>Aenean</w:t>
      </w:r>
      <w:proofErr w:type="spellEnd"/>
      <w:r w:rsidRPr="00C0208E">
        <w:t xml:space="preserve"> sit </w:t>
      </w:r>
      <w:proofErr w:type="spellStart"/>
      <w:r w:rsidRPr="00C0208E">
        <w:t>amet</w:t>
      </w:r>
      <w:proofErr w:type="spellEnd"/>
      <w:r w:rsidRPr="00C0208E">
        <w:t xml:space="preserve"> </w:t>
      </w:r>
      <w:proofErr w:type="spellStart"/>
      <w:r w:rsidRPr="00C0208E">
        <w:t>nisl</w:t>
      </w:r>
      <w:proofErr w:type="spellEnd"/>
      <w:r w:rsidRPr="00C0208E">
        <w:t xml:space="preserve"> </w:t>
      </w:r>
      <w:proofErr w:type="spellStart"/>
      <w:r w:rsidRPr="00C0208E">
        <w:t>tellus</w:t>
      </w:r>
      <w:proofErr w:type="spellEnd"/>
      <w:r w:rsidRPr="00C0208E">
        <w:t xml:space="preserve">. </w:t>
      </w:r>
      <w:proofErr w:type="spellStart"/>
      <w:r w:rsidRPr="00C0208E">
        <w:t>Vestibulum</w:t>
      </w:r>
      <w:proofErr w:type="spellEnd"/>
      <w:r w:rsidRPr="00C0208E">
        <w:t xml:space="preserve"> convallis </w:t>
      </w:r>
      <w:proofErr w:type="spellStart"/>
      <w:r w:rsidRPr="00C0208E">
        <w:t>ultricies</w:t>
      </w:r>
      <w:proofErr w:type="spellEnd"/>
      <w:r w:rsidRPr="00C0208E">
        <w:t xml:space="preserve"> mi, sit </w:t>
      </w:r>
      <w:proofErr w:type="spellStart"/>
      <w:r w:rsidRPr="00C0208E">
        <w:t>amet</w:t>
      </w:r>
      <w:proofErr w:type="spellEnd"/>
      <w:r w:rsidRPr="00C0208E">
        <w:t xml:space="preserve"> </w:t>
      </w:r>
      <w:proofErr w:type="spellStart"/>
      <w:r w:rsidRPr="00C0208E">
        <w:t>posuere</w:t>
      </w:r>
      <w:proofErr w:type="spellEnd"/>
      <w:r w:rsidRPr="00C0208E">
        <w:t xml:space="preserve"> dui </w:t>
      </w:r>
      <w:proofErr w:type="spellStart"/>
      <w:r w:rsidRPr="00C0208E">
        <w:t>malesuada</w:t>
      </w:r>
      <w:proofErr w:type="spellEnd"/>
      <w:r w:rsidRPr="00C0208E">
        <w:t xml:space="preserve"> </w:t>
      </w:r>
      <w:proofErr w:type="spellStart"/>
      <w:r w:rsidRPr="00C0208E">
        <w:t>eget</w:t>
      </w:r>
      <w:proofErr w:type="spellEnd"/>
      <w:r w:rsidRPr="00C0208E">
        <w:t xml:space="preserve">. Integer vitae </w:t>
      </w:r>
      <w:proofErr w:type="spellStart"/>
      <w:r w:rsidRPr="00C0208E">
        <w:t>porttitor</w:t>
      </w:r>
      <w:proofErr w:type="spellEnd"/>
      <w:r w:rsidRPr="00C0208E">
        <w:t xml:space="preserve"> </w:t>
      </w:r>
      <w:proofErr w:type="spellStart"/>
      <w:r w:rsidRPr="00C0208E">
        <w:t>nibh</w:t>
      </w:r>
      <w:proofErr w:type="spellEnd"/>
      <w:r w:rsidRPr="00C0208E">
        <w:t xml:space="preserve">, </w:t>
      </w:r>
      <w:proofErr w:type="spellStart"/>
      <w:r w:rsidRPr="00C0208E">
        <w:t>quis</w:t>
      </w:r>
      <w:proofErr w:type="spellEnd"/>
      <w:r w:rsidRPr="00C0208E">
        <w:t xml:space="preserve"> </w:t>
      </w:r>
      <w:proofErr w:type="spellStart"/>
      <w:r w:rsidRPr="00C0208E">
        <w:t>rhoncus</w:t>
      </w:r>
      <w:proofErr w:type="spellEnd"/>
      <w:r w:rsidRPr="00C0208E">
        <w:t xml:space="preserve"> </w:t>
      </w:r>
      <w:proofErr w:type="spellStart"/>
      <w:r w:rsidRPr="00C0208E">
        <w:t>erat</w:t>
      </w:r>
      <w:proofErr w:type="spellEnd"/>
      <w:r w:rsidRPr="00C0208E">
        <w:t xml:space="preserve">. Integer tempus </w:t>
      </w:r>
      <w:proofErr w:type="spellStart"/>
      <w:r w:rsidRPr="00C0208E">
        <w:t>tortor</w:t>
      </w:r>
      <w:proofErr w:type="spellEnd"/>
      <w:r w:rsidRPr="00C0208E">
        <w:t xml:space="preserve"> </w:t>
      </w:r>
      <w:proofErr w:type="spellStart"/>
      <w:r w:rsidRPr="00C0208E">
        <w:t>velit</w:t>
      </w:r>
      <w:proofErr w:type="spellEnd"/>
      <w:r w:rsidRPr="00C0208E">
        <w:t xml:space="preserve">, </w:t>
      </w:r>
      <w:proofErr w:type="spellStart"/>
      <w:r w:rsidRPr="00C0208E">
        <w:t>quis</w:t>
      </w:r>
      <w:proofErr w:type="spellEnd"/>
      <w:r w:rsidRPr="00C0208E">
        <w:t xml:space="preserve"> </w:t>
      </w:r>
      <w:proofErr w:type="spellStart"/>
      <w:r w:rsidRPr="00C0208E">
        <w:t>mollis</w:t>
      </w:r>
      <w:proofErr w:type="spellEnd"/>
      <w:r w:rsidRPr="00C0208E">
        <w:t xml:space="preserve"> </w:t>
      </w:r>
      <w:proofErr w:type="spellStart"/>
      <w:r w:rsidRPr="00C0208E">
        <w:t>lectus</w:t>
      </w:r>
      <w:proofErr w:type="spellEnd"/>
      <w:r w:rsidRPr="00C0208E">
        <w:t xml:space="preserve"> </w:t>
      </w:r>
      <w:proofErr w:type="spellStart"/>
      <w:r w:rsidRPr="00C0208E">
        <w:t>aliquet</w:t>
      </w:r>
      <w:proofErr w:type="spellEnd"/>
      <w:r w:rsidRPr="00C0208E">
        <w:t xml:space="preserve"> </w:t>
      </w:r>
      <w:proofErr w:type="spellStart"/>
      <w:r w:rsidRPr="00C0208E">
        <w:t>ac</w:t>
      </w:r>
      <w:r w:rsidR="002C3B38">
        <w:t>tius</w:t>
      </w:r>
      <w:proofErr w:type="spellEnd"/>
      <w:r w:rsidRPr="00C0208E">
        <w:t xml:space="preserve">. </w:t>
      </w:r>
    </w:p>
    <w:p w:rsidR="00A50439" w:rsidRPr="00C0208E" w:rsidRDefault="001377B7" w:rsidP="001377B7">
      <w:pPr>
        <w:jc w:val="both"/>
        <w:rPr>
          <w:bCs/>
          <w:i/>
        </w:rPr>
      </w:pPr>
      <w:r w:rsidRPr="00C0208E">
        <w:rPr>
          <w:bCs/>
          <w:i/>
          <w:highlight w:val="lightGray"/>
        </w:rPr>
        <w:t xml:space="preserve">(Editor’s note: use this style for all </w:t>
      </w:r>
      <w:r w:rsidR="000D1105" w:rsidRPr="00C0208E">
        <w:rPr>
          <w:bCs/>
          <w:i/>
          <w:highlight w:val="lightGray"/>
        </w:rPr>
        <w:t>the text of the article</w:t>
      </w:r>
      <w:r w:rsidRPr="00C0208E">
        <w:rPr>
          <w:bCs/>
          <w:i/>
          <w:highlight w:val="lightGray"/>
        </w:rPr>
        <w:t>)</w:t>
      </w:r>
    </w:p>
    <w:p w:rsidR="00EB0D25" w:rsidRPr="00C0208E" w:rsidRDefault="00534749" w:rsidP="00534749">
      <w:pPr>
        <w:jc w:val="center"/>
        <w:rPr>
          <w:b/>
          <w:bCs/>
        </w:rPr>
      </w:pPr>
      <w:r w:rsidRPr="00C0208E">
        <w:rPr>
          <w:b/>
          <w:bCs/>
        </w:rPr>
        <w:lastRenderedPageBreak/>
        <w:t>2. METHODOLOGY</w:t>
      </w:r>
    </w:p>
    <w:p w:rsidR="00A50439" w:rsidRPr="00C0208E" w:rsidRDefault="00A50439" w:rsidP="00A50439">
      <w:pPr>
        <w:jc w:val="both"/>
        <w:rPr>
          <w:b/>
          <w:bCs/>
          <w:color w:val="000000"/>
        </w:rPr>
      </w:pPr>
    </w:p>
    <w:p w:rsidR="0071757E" w:rsidRPr="00C0208E" w:rsidRDefault="0071757E" w:rsidP="0071757E">
      <w:pPr>
        <w:ind w:firstLine="284"/>
        <w:jc w:val="both"/>
        <w:rPr>
          <w:color w:val="000000"/>
        </w:rPr>
      </w:pPr>
      <w:proofErr w:type="spellStart"/>
      <w:r w:rsidRPr="00C0208E">
        <w:rPr>
          <w:color w:val="000000"/>
        </w:rPr>
        <w:t>Quisque</w:t>
      </w:r>
      <w:proofErr w:type="spellEnd"/>
      <w:r w:rsidRPr="00C0208E">
        <w:rPr>
          <w:color w:val="000000"/>
        </w:rPr>
        <w:t xml:space="preserve"> </w:t>
      </w:r>
      <w:proofErr w:type="gramStart"/>
      <w:r w:rsidRPr="00C0208E">
        <w:rPr>
          <w:color w:val="000000"/>
        </w:rPr>
        <w:t>et</w:t>
      </w:r>
      <w:proofErr w:type="gramEnd"/>
      <w:r w:rsidRPr="00C0208E">
        <w:rPr>
          <w:color w:val="000000"/>
        </w:rPr>
        <w:t xml:space="preserve"> </w:t>
      </w:r>
      <w:proofErr w:type="spellStart"/>
      <w:r w:rsidRPr="00C0208E">
        <w:rPr>
          <w:color w:val="000000"/>
        </w:rPr>
        <w:t>vestibulum</w:t>
      </w:r>
      <w:proofErr w:type="spellEnd"/>
      <w:r w:rsidRPr="00C0208E">
        <w:rPr>
          <w:color w:val="000000"/>
        </w:rPr>
        <w:t xml:space="preserve"> </w:t>
      </w:r>
      <w:proofErr w:type="spellStart"/>
      <w:r w:rsidRPr="00C0208E">
        <w:rPr>
          <w:color w:val="000000"/>
        </w:rPr>
        <w:t>tortor</w:t>
      </w:r>
      <w:proofErr w:type="spellEnd"/>
      <w:r w:rsidRPr="00C0208E">
        <w:rPr>
          <w:color w:val="000000"/>
        </w:rPr>
        <w:t xml:space="preserve">. </w:t>
      </w:r>
      <w:proofErr w:type="spellStart"/>
      <w:r w:rsidRPr="00C0208E">
        <w:rPr>
          <w:color w:val="000000"/>
        </w:rPr>
        <w:t>Duis</w:t>
      </w:r>
      <w:proofErr w:type="spellEnd"/>
      <w:r w:rsidRPr="00C0208E">
        <w:rPr>
          <w:color w:val="000000"/>
        </w:rPr>
        <w:t xml:space="preserve"> </w:t>
      </w:r>
      <w:proofErr w:type="spellStart"/>
      <w:r w:rsidRPr="00C0208E">
        <w:rPr>
          <w:color w:val="000000"/>
        </w:rPr>
        <w:t>dignissim</w:t>
      </w:r>
      <w:proofErr w:type="spellEnd"/>
      <w:r w:rsidRPr="00C0208E">
        <w:rPr>
          <w:color w:val="000000"/>
        </w:rPr>
        <w:t xml:space="preserve"> </w:t>
      </w:r>
      <w:proofErr w:type="spellStart"/>
      <w:r w:rsidRPr="00C0208E">
        <w:rPr>
          <w:color w:val="000000"/>
        </w:rPr>
        <w:t>tellus</w:t>
      </w:r>
      <w:proofErr w:type="spellEnd"/>
      <w:r w:rsidRPr="00C0208E">
        <w:rPr>
          <w:color w:val="000000"/>
        </w:rPr>
        <w:t xml:space="preserve"> a porta </w:t>
      </w:r>
      <w:proofErr w:type="spellStart"/>
      <w:r w:rsidRPr="00C0208E">
        <w:rPr>
          <w:color w:val="000000"/>
        </w:rPr>
        <w:t>ultricies</w:t>
      </w:r>
      <w:proofErr w:type="spellEnd"/>
      <w:r w:rsidRPr="00C0208E">
        <w:rPr>
          <w:color w:val="000000"/>
        </w:rPr>
        <w:t xml:space="preserve">. </w:t>
      </w:r>
      <w:proofErr w:type="spellStart"/>
      <w:r w:rsidRPr="00C0208E">
        <w:rPr>
          <w:color w:val="000000"/>
        </w:rPr>
        <w:t>Proin</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rutrum</w:t>
      </w:r>
      <w:proofErr w:type="spellEnd"/>
      <w:r w:rsidRPr="00C0208E">
        <w:rPr>
          <w:color w:val="000000"/>
        </w:rPr>
        <w:t xml:space="preserve"> ligula, </w:t>
      </w:r>
      <w:proofErr w:type="spellStart"/>
      <w:r w:rsidRPr="00C0208E">
        <w:rPr>
          <w:color w:val="000000"/>
        </w:rPr>
        <w:t>eu</w:t>
      </w:r>
      <w:proofErr w:type="spellEnd"/>
      <w:r w:rsidRPr="00C0208E">
        <w:rPr>
          <w:color w:val="000000"/>
        </w:rPr>
        <w:t xml:space="preserve"> </w:t>
      </w:r>
      <w:proofErr w:type="spellStart"/>
      <w:r w:rsidRPr="00C0208E">
        <w:rPr>
          <w:color w:val="000000"/>
        </w:rPr>
        <w:t>sodales</w:t>
      </w:r>
      <w:proofErr w:type="spellEnd"/>
      <w:r w:rsidRPr="00C0208E">
        <w:rPr>
          <w:color w:val="000000"/>
        </w:rPr>
        <w:t xml:space="preserve"> </w:t>
      </w:r>
      <w:proofErr w:type="spellStart"/>
      <w:proofErr w:type="gramStart"/>
      <w:r w:rsidRPr="00C0208E">
        <w:rPr>
          <w:color w:val="000000"/>
        </w:rPr>
        <w:t>massa</w:t>
      </w:r>
      <w:proofErr w:type="spellEnd"/>
      <w:proofErr w:type="gramEnd"/>
      <w:r w:rsidRPr="00C0208E">
        <w:rPr>
          <w:color w:val="000000"/>
        </w:rPr>
        <w:t xml:space="preserve">. </w:t>
      </w:r>
      <w:proofErr w:type="spellStart"/>
      <w:r w:rsidRPr="00C0208E">
        <w:rPr>
          <w:color w:val="000000"/>
        </w:rPr>
        <w:t>Sed</w:t>
      </w:r>
      <w:proofErr w:type="spellEnd"/>
      <w:r w:rsidRPr="00C0208E">
        <w:rPr>
          <w:color w:val="000000"/>
        </w:rPr>
        <w:t xml:space="preserve"> </w:t>
      </w:r>
      <w:proofErr w:type="spellStart"/>
      <w:r w:rsidRPr="00C0208E">
        <w:rPr>
          <w:color w:val="000000"/>
        </w:rPr>
        <w:t>luctus</w:t>
      </w:r>
      <w:proofErr w:type="spellEnd"/>
      <w:r w:rsidRPr="00C0208E">
        <w:rPr>
          <w:color w:val="000000"/>
        </w:rPr>
        <w:t xml:space="preserve"> </w:t>
      </w:r>
      <w:proofErr w:type="spellStart"/>
      <w:r w:rsidRPr="00C0208E">
        <w:rPr>
          <w:color w:val="000000"/>
        </w:rPr>
        <w:t>tristique</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at </w:t>
      </w:r>
      <w:proofErr w:type="spellStart"/>
      <w:r w:rsidRPr="00C0208E">
        <w:rPr>
          <w:color w:val="000000"/>
        </w:rPr>
        <w:t>fermentum</w:t>
      </w:r>
      <w:proofErr w:type="spellEnd"/>
      <w:r w:rsidRPr="00C0208E">
        <w:rPr>
          <w:color w:val="000000"/>
        </w:rPr>
        <w:t xml:space="preserve"> lorem </w:t>
      </w:r>
      <w:proofErr w:type="spellStart"/>
      <w:r w:rsidRPr="00C0208E">
        <w:rPr>
          <w:color w:val="000000"/>
        </w:rPr>
        <w:t>viverra</w:t>
      </w:r>
      <w:proofErr w:type="spellEnd"/>
      <w:r w:rsidRPr="00C0208E">
        <w:rPr>
          <w:color w:val="000000"/>
        </w:rPr>
        <w:t xml:space="preserve"> sed. </w:t>
      </w:r>
      <w:proofErr w:type="spellStart"/>
      <w:r w:rsidRPr="00C0208E">
        <w:rPr>
          <w:color w:val="000000"/>
        </w:rPr>
        <w:t>Ut</w:t>
      </w:r>
      <w:proofErr w:type="spellEnd"/>
      <w:r w:rsidRPr="00C0208E">
        <w:rPr>
          <w:color w:val="000000"/>
        </w:rPr>
        <w:t xml:space="preserve"> convallis </w:t>
      </w:r>
      <w:proofErr w:type="spellStart"/>
      <w:r w:rsidRPr="00C0208E">
        <w:rPr>
          <w:color w:val="000000"/>
        </w:rPr>
        <w:t>eleifend</w:t>
      </w:r>
      <w:proofErr w:type="spellEnd"/>
      <w:r w:rsidRPr="00C0208E">
        <w:rPr>
          <w:color w:val="000000"/>
        </w:rPr>
        <w:t xml:space="preserve"> </w:t>
      </w:r>
      <w:proofErr w:type="spellStart"/>
      <w:r w:rsidRPr="00C0208E">
        <w:rPr>
          <w:color w:val="000000"/>
        </w:rPr>
        <w:t>scelerisque</w:t>
      </w:r>
      <w:proofErr w:type="spellEnd"/>
      <w:r w:rsidRPr="00C0208E">
        <w:rPr>
          <w:color w:val="000000"/>
        </w:rPr>
        <w:t xml:space="preserve">. Nam </w:t>
      </w:r>
      <w:proofErr w:type="spellStart"/>
      <w:r w:rsidRPr="00C0208E">
        <w:rPr>
          <w:color w:val="000000"/>
        </w:rPr>
        <w:t>iaculis</w:t>
      </w:r>
      <w:proofErr w:type="spellEnd"/>
      <w:r w:rsidRPr="00C0208E">
        <w:rPr>
          <w:color w:val="000000"/>
        </w:rPr>
        <w:t xml:space="preserve"> </w:t>
      </w:r>
      <w:proofErr w:type="spellStart"/>
      <w:proofErr w:type="gramStart"/>
      <w:r w:rsidRPr="00C0208E">
        <w:rPr>
          <w:color w:val="000000"/>
        </w:rPr>
        <w:t>est</w:t>
      </w:r>
      <w:proofErr w:type="spellEnd"/>
      <w:proofErr w:type="gramEnd"/>
      <w:r w:rsidRPr="00C0208E">
        <w:rPr>
          <w:color w:val="000000"/>
        </w:rPr>
        <w:t xml:space="preserve"> quam, </w:t>
      </w:r>
      <w:proofErr w:type="spellStart"/>
      <w:r w:rsidRPr="00C0208E">
        <w:rPr>
          <w:color w:val="000000"/>
        </w:rPr>
        <w:t>vel</w:t>
      </w:r>
      <w:proofErr w:type="spellEnd"/>
      <w:r w:rsidRPr="00C0208E">
        <w:rPr>
          <w:color w:val="000000"/>
        </w:rPr>
        <w:t xml:space="preserve"> </w:t>
      </w:r>
      <w:proofErr w:type="spellStart"/>
      <w:r w:rsidRPr="00C0208E">
        <w:rPr>
          <w:color w:val="000000"/>
        </w:rPr>
        <w:t>luctus</w:t>
      </w:r>
      <w:proofErr w:type="spellEnd"/>
      <w:r w:rsidRPr="00C0208E">
        <w:rPr>
          <w:color w:val="000000"/>
        </w:rPr>
        <w:t xml:space="preserve"> dui semper at. Nunc </w:t>
      </w:r>
      <w:proofErr w:type="spellStart"/>
      <w:r w:rsidRPr="00C0208E">
        <w:rPr>
          <w:color w:val="000000"/>
        </w:rPr>
        <w:t>finibus</w:t>
      </w:r>
      <w:proofErr w:type="spellEnd"/>
      <w:r w:rsidRPr="00C0208E">
        <w:rPr>
          <w:color w:val="000000"/>
        </w:rPr>
        <w:t xml:space="preserve"> </w:t>
      </w:r>
      <w:proofErr w:type="spellStart"/>
      <w:r w:rsidRPr="00C0208E">
        <w:rPr>
          <w:color w:val="000000"/>
        </w:rPr>
        <w:t>odio</w:t>
      </w:r>
      <w:proofErr w:type="spellEnd"/>
      <w:r w:rsidRPr="00C0208E">
        <w:rPr>
          <w:color w:val="000000"/>
        </w:rPr>
        <w:t xml:space="preserve"> ac mi </w:t>
      </w:r>
      <w:proofErr w:type="spellStart"/>
      <w:r w:rsidRPr="00C0208E">
        <w:rPr>
          <w:color w:val="000000"/>
        </w:rPr>
        <w:t>feugiat</w:t>
      </w:r>
      <w:proofErr w:type="spellEnd"/>
      <w:r w:rsidRPr="00C0208E">
        <w:rPr>
          <w:color w:val="000000"/>
        </w:rPr>
        <w:t xml:space="preserve"> </w:t>
      </w:r>
      <w:proofErr w:type="spellStart"/>
      <w:r w:rsidRPr="00C0208E">
        <w:rPr>
          <w:color w:val="000000"/>
        </w:rPr>
        <w:t>varius</w:t>
      </w:r>
      <w:proofErr w:type="spellEnd"/>
      <w:r w:rsidRPr="00C0208E">
        <w:rPr>
          <w:color w:val="000000"/>
        </w:rPr>
        <w:t>.</w:t>
      </w:r>
    </w:p>
    <w:p w:rsidR="0071757E" w:rsidRPr="00C0208E" w:rsidRDefault="0071757E" w:rsidP="0071757E">
      <w:pPr>
        <w:ind w:firstLine="284"/>
        <w:jc w:val="both"/>
        <w:rPr>
          <w:color w:val="000000"/>
        </w:rPr>
      </w:pPr>
      <w:proofErr w:type="spellStart"/>
      <w:r w:rsidRPr="00C0208E">
        <w:rPr>
          <w:color w:val="000000"/>
        </w:rPr>
        <w:t>Curabitur</w:t>
      </w:r>
      <w:proofErr w:type="spellEnd"/>
      <w:r w:rsidRPr="00C0208E">
        <w:rPr>
          <w:color w:val="000000"/>
        </w:rPr>
        <w:t xml:space="preserve"> </w:t>
      </w:r>
      <w:proofErr w:type="spellStart"/>
      <w:r w:rsidRPr="00C0208E">
        <w:rPr>
          <w:color w:val="000000"/>
        </w:rPr>
        <w:t>condimentum</w:t>
      </w:r>
      <w:proofErr w:type="spellEnd"/>
      <w:r w:rsidRPr="00C0208E">
        <w:rPr>
          <w:color w:val="000000"/>
        </w:rPr>
        <w:t xml:space="preserve"> </w:t>
      </w:r>
      <w:proofErr w:type="spellStart"/>
      <w:r w:rsidRPr="00C0208E">
        <w:rPr>
          <w:color w:val="000000"/>
        </w:rPr>
        <w:t>fermentum</w:t>
      </w:r>
      <w:proofErr w:type="spellEnd"/>
      <w:r w:rsidRPr="00C0208E">
        <w:rPr>
          <w:color w:val="000000"/>
        </w:rPr>
        <w:t xml:space="preserve"> </w:t>
      </w:r>
      <w:proofErr w:type="spellStart"/>
      <w:r w:rsidRPr="00C0208E">
        <w:rPr>
          <w:color w:val="000000"/>
        </w:rPr>
        <w:t>efficitur</w:t>
      </w:r>
      <w:proofErr w:type="spellEnd"/>
      <w:r w:rsidRPr="00C0208E">
        <w:rPr>
          <w:color w:val="000000"/>
        </w:rPr>
        <w:t xml:space="preserve">. </w:t>
      </w:r>
      <w:proofErr w:type="spellStart"/>
      <w:r w:rsidRPr="00C0208E">
        <w:rPr>
          <w:color w:val="000000"/>
        </w:rPr>
        <w:t>Sed</w:t>
      </w:r>
      <w:proofErr w:type="spellEnd"/>
      <w:r w:rsidRPr="00C0208E">
        <w:rPr>
          <w:color w:val="000000"/>
        </w:rPr>
        <w:t xml:space="preserve"> a </w:t>
      </w:r>
      <w:proofErr w:type="spellStart"/>
      <w:r w:rsidRPr="00C0208E">
        <w:rPr>
          <w:color w:val="000000"/>
        </w:rPr>
        <w:t>scelerisque</w:t>
      </w:r>
      <w:proofErr w:type="spellEnd"/>
      <w:r w:rsidRPr="00C0208E">
        <w:rPr>
          <w:color w:val="000000"/>
        </w:rPr>
        <w:t xml:space="preserve"> </w:t>
      </w:r>
      <w:proofErr w:type="spellStart"/>
      <w:r w:rsidRPr="00C0208E">
        <w:rPr>
          <w:color w:val="000000"/>
        </w:rPr>
        <w:t>neque</w:t>
      </w:r>
      <w:proofErr w:type="spellEnd"/>
      <w:r w:rsidRPr="00C0208E">
        <w:rPr>
          <w:color w:val="000000"/>
        </w:rPr>
        <w:t xml:space="preserve">. </w:t>
      </w:r>
      <w:proofErr w:type="spellStart"/>
      <w:r w:rsidRPr="00C0208E">
        <w:rPr>
          <w:color w:val="000000"/>
        </w:rPr>
        <w:t>Vestibulum</w:t>
      </w:r>
      <w:proofErr w:type="spellEnd"/>
      <w:r w:rsidRPr="00C0208E">
        <w:rPr>
          <w:color w:val="000000"/>
        </w:rPr>
        <w:t xml:space="preserve"> </w:t>
      </w:r>
      <w:proofErr w:type="spellStart"/>
      <w:r w:rsidRPr="00C0208E">
        <w:rPr>
          <w:color w:val="000000"/>
        </w:rPr>
        <w:t>eget</w:t>
      </w:r>
      <w:proofErr w:type="spellEnd"/>
      <w:r w:rsidRPr="00C0208E">
        <w:rPr>
          <w:color w:val="000000"/>
        </w:rPr>
        <w:t xml:space="preserve"> </w:t>
      </w:r>
      <w:proofErr w:type="spellStart"/>
      <w:r w:rsidRPr="00C0208E">
        <w:rPr>
          <w:color w:val="000000"/>
        </w:rPr>
        <w:t>bibendum</w:t>
      </w:r>
      <w:proofErr w:type="spellEnd"/>
      <w:r w:rsidRPr="00C0208E">
        <w:rPr>
          <w:color w:val="000000"/>
        </w:rPr>
        <w:t xml:space="preserve"> magna, a </w:t>
      </w:r>
      <w:proofErr w:type="spellStart"/>
      <w:r w:rsidRPr="00C0208E">
        <w:rPr>
          <w:color w:val="000000"/>
        </w:rPr>
        <w:t>sodales</w:t>
      </w:r>
      <w:proofErr w:type="spellEnd"/>
      <w:r w:rsidRPr="00C0208E">
        <w:rPr>
          <w:color w:val="000000"/>
        </w:rPr>
        <w:t xml:space="preserve"> </w:t>
      </w:r>
      <w:proofErr w:type="spellStart"/>
      <w:r w:rsidRPr="00C0208E">
        <w:rPr>
          <w:color w:val="000000"/>
        </w:rPr>
        <w:t>eros</w:t>
      </w:r>
      <w:proofErr w:type="spellEnd"/>
      <w:r w:rsidRPr="00C0208E">
        <w:rPr>
          <w:color w:val="000000"/>
        </w:rPr>
        <w:t>:</w:t>
      </w:r>
    </w:p>
    <w:p w:rsidR="0071757E" w:rsidRPr="00C0208E" w:rsidRDefault="0071757E" w:rsidP="0071757E">
      <w:pPr>
        <w:pStyle w:val="OaSBulletedList"/>
        <w:spacing w:before="0" w:line="240" w:lineRule="auto"/>
        <w:rPr>
          <w:rFonts w:ascii="Times New Roman" w:hAnsi="Times New Roman" w:cs="Times New Roman"/>
          <w:sz w:val="24"/>
          <w:szCs w:val="24"/>
        </w:rPr>
      </w:pPr>
      <w:proofErr w:type="spellStart"/>
      <w:r w:rsidRPr="00C0208E">
        <w:rPr>
          <w:rFonts w:ascii="Times New Roman" w:eastAsia="Times New Roman" w:hAnsi="Times New Roman" w:cs="Times New Roman"/>
          <w:color w:val="000000"/>
          <w:sz w:val="24"/>
          <w:szCs w:val="24"/>
          <w:lang w:val="en-US" w:eastAsia="en-GB"/>
        </w:rPr>
        <w:t>Ut</w:t>
      </w:r>
      <w:proofErr w:type="spellEnd"/>
      <w:r w:rsidRPr="00C0208E">
        <w:rPr>
          <w:rFonts w:ascii="Times New Roman" w:eastAsia="Times New Roman" w:hAnsi="Times New Roman" w:cs="Times New Roman"/>
          <w:color w:val="000000"/>
          <w:sz w:val="24"/>
          <w:szCs w:val="24"/>
          <w:lang w:val="en-US" w:eastAsia="en-GB"/>
        </w:rPr>
        <w:t xml:space="preserve"> </w:t>
      </w:r>
      <w:proofErr w:type="spellStart"/>
      <w:r w:rsidRPr="00C0208E">
        <w:rPr>
          <w:rFonts w:ascii="Times New Roman" w:eastAsia="Times New Roman" w:hAnsi="Times New Roman" w:cs="Times New Roman"/>
          <w:color w:val="000000"/>
          <w:sz w:val="24"/>
          <w:szCs w:val="24"/>
          <w:lang w:val="en-US" w:eastAsia="en-GB"/>
        </w:rPr>
        <w:t>sed</w:t>
      </w:r>
      <w:proofErr w:type="spellEnd"/>
      <w:r w:rsidRPr="00C0208E">
        <w:rPr>
          <w:rFonts w:ascii="Times New Roman" w:eastAsia="Times New Roman" w:hAnsi="Times New Roman" w:cs="Times New Roman"/>
          <w:color w:val="000000"/>
          <w:sz w:val="24"/>
          <w:szCs w:val="24"/>
          <w:lang w:val="en-US" w:eastAsia="en-GB"/>
        </w:rPr>
        <w:t xml:space="preserve"> </w:t>
      </w:r>
      <w:proofErr w:type="spellStart"/>
      <w:r w:rsidRPr="00C0208E">
        <w:rPr>
          <w:rFonts w:ascii="Times New Roman" w:eastAsia="Times New Roman" w:hAnsi="Times New Roman" w:cs="Times New Roman"/>
          <w:color w:val="000000"/>
          <w:sz w:val="24"/>
          <w:szCs w:val="24"/>
          <w:lang w:val="en-US" w:eastAsia="en-GB"/>
        </w:rPr>
        <w:t>vehicula</w:t>
      </w:r>
      <w:proofErr w:type="spellEnd"/>
      <w:r w:rsidRPr="00C0208E">
        <w:rPr>
          <w:rFonts w:ascii="Times New Roman" w:eastAsia="Times New Roman" w:hAnsi="Times New Roman" w:cs="Times New Roman"/>
          <w:color w:val="000000"/>
          <w:sz w:val="24"/>
          <w:szCs w:val="24"/>
          <w:lang w:val="en-US" w:eastAsia="en-GB"/>
        </w:rPr>
        <w:t xml:space="preserve"> </w:t>
      </w:r>
      <w:proofErr w:type="spellStart"/>
      <w:r w:rsidRPr="00C0208E">
        <w:rPr>
          <w:rFonts w:ascii="Times New Roman" w:eastAsia="Times New Roman" w:hAnsi="Times New Roman" w:cs="Times New Roman"/>
          <w:color w:val="000000"/>
          <w:sz w:val="24"/>
          <w:szCs w:val="24"/>
          <w:lang w:val="en-US" w:eastAsia="en-GB"/>
        </w:rPr>
        <w:t>nisl</w:t>
      </w:r>
      <w:proofErr w:type="spellEnd"/>
      <w:r w:rsidRPr="00C0208E">
        <w:rPr>
          <w:rFonts w:ascii="Times New Roman" w:eastAsia="Times New Roman" w:hAnsi="Times New Roman" w:cs="Times New Roman"/>
          <w:color w:val="000000"/>
          <w:sz w:val="24"/>
          <w:szCs w:val="24"/>
          <w:lang w:val="en-US" w:eastAsia="en-GB"/>
        </w:rPr>
        <w:t>.</w:t>
      </w:r>
    </w:p>
    <w:p w:rsidR="0071757E" w:rsidRPr="00C0208E" w:rsidRDefault="0071757E" w:rsidP="0071757E">
      <w:pPr>
        <w:pStyle w:val="OaSNumberedList"/>
        <w:spacing w:before="0" w:line="240" w:lineRule="auto"/>
        <w:rPr>
          <w:rFonts w:ascii="Times New Roman" w:hAnsi="Times New Roman" w:cs="Times New Roman"/>
          <w:sz w:val="24"/>
          <w:szCs w:val="24"/>
        </w:rPr>
      </w:pPr>
      <w:proofErr w:type="spellStart"/>
      <w:r w:rsidRPr="00C0208E">
        <w:rPr>
          <w:rFonts w:ascii="Times New Roman" w:hAnsi="Times New Roman" w:cs="Times New Roman"/>
          <w:sz w:val="24"/>
          <w:szCs w:val="24"/>
        </w:rPr>
        <w:t>Cras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eleifend</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metus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sed</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arcu</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commodo</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pulvinar</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ut</w:t>
      </w:r>
      <w:proofErr w:type="spellEnd"/>
      <w:r w:rsidRPr="00C0208E">
        <w:rPr>
          <w:rFonts w:ascii="Times New Roman" w:hAnsi="Times New Roman" w:cs="Times New Roman"/>
          <w:sz w:val="24"/>
          <w:szCs w:val="24"/>
        </w:rPr>
        <w:t xml:space="preserve"> </w:t>
      </w:r>
      <w:proofErr w:type="gramStart"/>
      <w:r w:rsidRPr="00C0208E">
        <w:rPr>
          <w:rFonts w:ascii="Times New Roman" w:hAnsi="Times New Roman" w:cs="Times New Roman"/>
          <w:sz w:val="24"/>
          <w:szCs w:val="24"/>
        </w:rPr>
        <w:t>et</w:t>
      </w:r>
      <w:proofErr w:type="gram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justo</w:t>
      </w:r>
      <w:proofErr w:type="spellEnd"/>
      <w:r w:rsidRPr="00C0208E">
        <w:rPr>
          <w:rFonts w:ascii="Times New Roman" w:hAnsi="Times New Roman" w:cs="Times New Roman"/>
          <w:sz w:val="24"/>
          <w:szCs w:val="24"/>
        </w:rPr>
        <w:t>.</w:t>
      </w:r>
    </w:p>
    <w:p w:rsidR="0071757E" w:rsidRPr="00C0208E" w:rsidRDefault="0071757E" w:rsidP="00C67094">
      <w:pPr>
        <w:pStyle w:val="OaSAlphabeticalList"/>
        <w:spacing w:before="0" w:line="240" w:lineRule="auto"/>
        <w:rPr>
          <w:color w:val="000000"/>
          <w:sz w:val="24"/>
          <w:szCs w:val="24"/>
        </w:rPr>
      </w:pPr>
      <w:proofErr w:type="spellStart"/>
      <w:r w:rsidRPr="00C0208E">
        <w:rPr>
          <w:rFonts w:ascii="Times New Roman" w:hAnsi="Times New Roman" w:cs="Times New Roman"/>
          <w:sz w:val="24"/>
          <w:szCs w:val="24"/>
        </w:rPr>
        <w:t>Phasellus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ornare</w:t>
      </w:r>
      <w:proofErr w:type="spellEnd"/>
      <w:r w:rsidRPr="00C0208E">
        <w:rPr>
          <w:rFonts w:ascii="Times New Roman" w:hAnsi="Times New Roman" w:cs="Times New Roman"/>
          <w:sz w:val="24"/>
          <w:szCs w:val="24"/>
        </w:rPr>
        <w:t xml:space="preserve"> libero </w:t>
      </w:r>
      <w:proofErr w:type="spellStart"/>
      <w:r w:rsidRPr="00C0208E">
        <w:rPr>
          <w:rFonts w:ascii="Times New Roman" w:hAnsi="Times New Roman" w:cs="Times New Roman"/>
          <w:sz w:val="24"/>
          <w:szCs w:val="24"/>
        </w:rPr>
        <w:t>quis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mauris</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vulputate</w:t>
      </w:r>
      <w:proofErr w:type="spellEnd"/>
      <w:r w:rsidRPr="00C0208E">
        <w:rPr>
          <w:rFonts w:ascii="Times New Roman" w:hAnsi="Times New Roman" w:cs="Times New Roman"/>
          <w:sz w:val="24"/>
          <w:szCs w:val="24"/>
        </w:rPr>
        <w:t xml:space="preserve"> </w:t>
      </w:r>
      <w:proofErr w:type="spellStart"/>
      <w:r w:rsidRPr="00C0208E">
        <w:rPr>
          <w:rFonts w:ascii="Times New Roman" w:hAnsi="Times New Roman" w:cs="Times New Roman"/>
          <w:sz w:val="24"/>
          <w:szCs w:val="24"/>
        </w:rPr>
        <w:t>accumsan</w:t>
      </w:r>
      <w:proofErr w:type="spellEnd"/>
      <w:r w:rsidRPr="00C0208E">
        <w:rPr>
          <w:rFonts w:ascii="Times New Roman" w:hAnsi="Times New Roman" w:cs="Times New Roman"/>
          <w:sz w:val="24"/>
          <w:szCs w:val="24"/>
        </w:rPr>
        <w:t>.</w:t>
      </w:r>
    </w:p>
    <w:p w:rsidR="0071757E" w:rsidRPr="00C0208E" w:rsidRDefault="0071757E" w:rsidP="0071757E">
      <w:pPr>
        <w:jc w:val="both"/>
        <w:rPr>
          <w:bCs/>
          <w:i/>
        </w:rPr>
      </w:pPr>
      <w:r w:rsidRPr="00C0208E">
        <w:rPr>
          <w:bCs/>
          <w:i/>
          <w:highlight w:val="lightGray"/>
        </w:rPr>
        <w:t>(Editor’s note: use this style for bulleted lists, numbered lists or alphabetical lists)</w:t>
      </w:r>
    </w:p>
    <w:p w:rsidR="00A77B3E" w:rsidRPr="00C0208E" w:rsidRDefault="0071757E" w:rsidP="0071757E">
      <w:pPr>
        <w:ind w:firstLine="284"/>
        <w:jc w:val="both"/>
        <w:rPr>
          <w:color w:val="000000"/>
        </w:rPr>
      </w:pPr>
      <w:proofErr w:type="spellStart"/>
      <w:r w:rsidRPr="00C0208E">
        <w:rPr>
          <w:color w:val="000000"/>
        </w:rPr>
        <w:t>Phasellus</w:t>
      </w:r>
      <w:proofErr w:type="spellEnd"/>
      <w:r w:rsidRPr="00C0208E">
        <w:rPr>
          <w:color w:val="000000"/>
        </w:rPr>
        <w:t xml:space="preserve"> </w:t>
      </w:r>
      <w:proofErr w:type="spellStart"/>
      <w:r w:rsidRPr="00C0208E">
        <w:rPr>
          <w:color w:val="000000"/>
        </w:rPr>
        <w:t>tempor</w:t>
      </w:r>
      <w:proofErr w:type="spellEnd"/>
      <w:r w:rsidRPr="00C0208E">
        <w:rPr>
          <w:color w:val="000000"/>
        </w:rPr>
        <w:t xml:space="preserve"> </w:t>
      </w:r>
      <w:proofErr w:type="spellStart"/>
      <w:r w:rsidRPr="00C0208E">
        <w:rPr>
          <w:color w:val="000000"/>
        </w:rPr>
        <w:t>tempor</w:t>
      </w:r>
      <w:proofErr w:type="spellEnd"/>
      <w:r w:rsidRPr="00C0208E">
        <w:rPr>
          <w:color w:val="000000"/>
        </w:rPr>
        <w:t xml:space="preserve"> nisi, </w:t>
      </w:r>
      <w:proofErr w:type="gramStart"/>
      <w:r w:rsidRPr="00C0208E">
        <w:rPr>
          <w:color w:val="000000"/>
        </w:rPr>
        <w:t>et</w:t>
      </w:r>
      <w:proofErr w:type="gramEnd"/>
      <w:r w:rsidRPr="00C0208E">
        <w:rPr>
          <w:color w:val="000000"/>
        </w:rPr>
        <w:t xml:space="preserve"> </w:t>
      </w:r>
      <w:proofErr w:type="spellStart"/>
      <w:r w:rsidRPr="00C0208E">
        <w:rPr>
          <w:color w:val="000000"/>
        </w:rPr>
        <w:t>pretium</w:t>
      </w:r>
      <w:proofErr w:type="spellEnd"/>
      <w:r w:rsidRPr="00C0208E">
        <w:rPr>
          <w:color w:val="000000"/>
        </w:rPr>
        <w:t xml:space="preserve"> </w:t>
      </w:r>
      <w:proofErr w:type="spellStart"/>
      <w:r w:rsidRPr="00C0208E">
        <w:rPr>
          <w:color w:val="000000"/>
        </w:rPr>
        <w:t>tortor</w:t>
      </w:r>
      <w:proofErr w:type="spellEnd"/>
      <w:r w:rsidRPr="00C0208E">
        <w:rPr>
          <w:color w:val="000000"/>
        </w:rPr>
        <w:t xml:space="preserve"> </w:t>
      </w:r>
      <w:proofErr w:type="spellStart"/>
      <w:r w:rsidRPr="00C0208E">
        <w:rPr>
          <w:color w:val="000000"/>
        </w:rPr>
        <w:t>venenatis</w:t>
      </w:r>
      <w:proofErr w:type="spellEnd"/>
      <w:r w:rsidRPr="00C0208E">
        <w:rPr>
          <w:color w:val="000000"/>
        </w:rPr>
        <w:t xml:space="preserve"> a. </w:t>
      </w:r>
      <w:proofErr w:type="spellStart"/>
      <w:r w:rsidRPr="00C0208E">
        <w:rPr>
          <w:color w:val="000000"/>
        </w:rPr>
        <w:t>Aenean</w:t>
      </w:r>
      <w:proofErr w:type="spellEnd"/>
      <w:r w:rsidRPr="00C0208E">
        <w:rPr>
          <w:color w:val="000000"/>
        </w:rPr>
        <w:t xml:space="preserve"> </w:t>
      </w:r>
      <w:proofErr w:type="spellStart"/>
      <w:r w:rsidRPr="00C0208E">
        <w:rPr>
          <w:color w:val="000000"/>
        </w:rPr>
        <w:t>rhoncus</w:t>
      </w:r>
      <w:proofErr w:type="spell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massa</w:t>
      </w:r>
      <w:proofErr w:type="spellEnd"/>
      <w:r w:rsidRPr="00C0208E">
        <w:rPr>
          <w:color w:val="000000"/>
        </w:rPr>
        <w:t xml:space="preserve"> vitae </w:t>
      </w:r>
      <w:proofErr w:type="spellStart"/>
      <w:r w:rsidRPr="00C0208E">
        <w:rPr>
          <w:color w:val="000000"/>
        </w:rPr>
        <w:t>auctor</w:t>
      </w:r>
      <w:proofErr w:type="spellEnd"/>
      <w:r w:rsidRPr="00C0208E">
        <w:rPr>
          <w:color w:val="000000"/>
        </w:rPr>
        <w:t xml:space="preserve">. </w:t>
      </w:r>
      <w:proofErr w:type="spellStart"/>
      <w:r w:rsidRPr="00C0208E">
        <w:rPr>
          <w:color w:val="000000"/>
        </w:rPr>
        <w:t>Sed</w:t>
      </w:r>
      <w:proofErr w:type="spellEnd"/>
      <w:r w:rsidRPr="00C0208E">
        <w:rPr>
          <w:color w:val="000000"/>
        </w:rPr>
        <w:t xml:space="preserve"> semper, </w:t>
      </w:r>
      <w:proofErr w:type="spellStart"/>
      <w:r w:rsidRPr="00C0208E">
        <w:rPr>
          <w:color w:val="000000"/>
        </w:rPr>
        <w:t>nulla</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aliquet</w:t>
      </w:r>
      <w:proofErr w:type="spellEnd"/>
      <w:r w:rsidRPr="00C0208E">
        <w:rPr>
          <w:color w:val="000000"/>
        </w:rPr>
        <w:t xml:space="preserve"> </w:t>
      </w:r>
      <w:proofErr w:type="spellStart"/>
      <w:r w:rsidRPr="00C0208E">
        <w:rPr>
          <w:color w:val="000000"/>
        </w:rPr>
        <w:t>sollicitudin</w:t>
      </w:r>
      <w:proofErr w:type="spellEnd"/>
      <w:r w:rsidRPr="00C0208E">
        <w:rPr>
          <w:color w:val="000000"/>
        </w:rPr>
        <w:t xml:space="preserve">, </w:t>
      </w:r>
      <w:proofErr w:type="spellStart"/>
      <w:r w:rsidRPr="00C0208E">
        <w:rPr>
          <w:color w:val="000000"/>
        </w:rPr>
        <w:t>lectus</w:t>
      </w:r>
      <w:proofErr w:type="spellEnd"/>
      <w:r w:rsidRPr="00C0208E">
        <w:rPr>
          <w:color w:val="000000"/>
        </w:rPr>
        <w:t xml:space="preserve"> </w:t>
      </w:r>
      <w:proofErr w:type="spellStart"/>
      <w:r w:rsidRPr="00C0208E">
        <w:rPr>
          <w:color w:val="000000"/>
        </w:rPr>
        <w:t>justo</w:t>
      </w:r>
      <w:proofErr w:type="spellEnd"/>
      <w:r w:rsidRPr="00C0208E">
        <w:rPr>
          <w:color w:val="000000"/>
        </w:rPr>
        <w:t xml:space="preserve"> </w:t>
      </w:r>
      <w:proofErr w:type="spellStart"/>
      <w:r w:rsidRPr="00C0208E">
        <w:rPr>
          <w:color w:val="000000"/>
        </w:rPr>
        <w:t>luctus</w:t>
      </w:r>
      <w:proofErr w:type="spellEnd"/>
      <w:r w:rsidRPr="00C0208E">
        <w:rPr>
          <w:color w:val="000000"/>
        </w:rPr>
        <w:t xml:space="preserve"> </w:t>
      </w:r>
      <w:proofErr w:type="spellStart"/>
      <w:r w:rsidRPr="00C0208E">
        <w:rPr>
          <w:color w:val="000000"/>
        </w:rPr>
        <w:t>elit</w:t>
      </w:r>
      <w:proofErr w:type="spellEnd"/>
      <w:r w:rsidRPr="00C0208E">
        <w:rPr>
          <w:color w:val="000000"/>
        </w:rPr>
        <w:t xml:space="preserve">, </w:t>
      </w:r>
      <w:proofErr w:type="spellStart"/>
      <w:r w:rsidRPr="00C0208E">
        <w:rPr>
          <w:color w:val="000000"/>
        </w:rPr>
        <w:t>mollis</w:t>
      </w:r>
      <w:proofErr w:type="spellEnd"/>
      <w:r w:rsidRPr="00C0208E">
        <w:rPr>
          <w:color w:val="000000"/>
        </w:rPr>
        <w:t xml:space="preserve"> </w:t>
      </w:r>
      <w:proofErr w:type="spellStart"/>
      <w:r w:rsidRPr="00C0208E">
        <w:rPr>
          <w:color w:val="000000"/>
        </w:rPr>
        <w:t>volutpat</w:t>
      </w:r>
      <w:proofErr w:type="spellEnd"/>
      <w:r w:rsidRPr="00C0208E">
        <w:rPr>
          <w:color w:val="000000"/>
        </w:rPr>
        <w:t xml:space="preserve"> </w:t>
      </w:r>
      <w:proofErr w:type="spellStart"/>
      <w:r w:rsidRPr="00C0208E">
        <w:rPr>
          <w:color w:val="000000"/>
        </w:rPr>
        <w:t>diam</w:t>
      </w:r>
      <w:proofErr w:type="spellEnd"/>
      <w:r w:rsidRPr="00C0208E">
        <w:rPr>
          <w:color w:val="000000"/>
        </w:rPr>
        <w:t xml:space="preserve"> </w:t>
      </w:r>
      <w:proofErr w:type="spellStart"/>
      <w:r w:rsidRPr="00C0208E">
        <w:rPr>
          <w:color w:val="000000"/>
        </w:rPr>
        <w:t>nunc</w:t>
      </w:r>
      <w:proofErr w:type="spellEnd"/>
      <w:r w:rsidRPr="00C0208E">
        <w:rPr>
          <w:color w:val="000000"/>
        </w:rPr>
        <w:t xml:space="preserve"> in </w:t>
      </w:r>
      <w:proofErr w:type="spellStart"/>
      <w:r w:rsidRPr="00C0208E">
        <w:rPr>
          <w:color w:val="000000"/>
        </w:rPr>
        <w:t>tellus</w:t>
      </w:r>
      <w:proofErr w:type="spellEnd"/>
      <w:r w:rsidRPr="00C0208E">
        <w:rPr>
          <w:color w:val="000000"/>
        </w:rPr>
        <w:t xml:space="preserve">. </w:t>
      </w:r>
      <w:proofErr w:type="spellStart"/>
      <w:r w:rsidRPr="00C0208E">
        <w:rPr>
          <w:color w:val="000000"/>
        </w:rPr>
        <w:t>Nulla</w:t>
      </w:r>
      <w:proofErr w:type="spellEnd"/>
      <w:r w:rsidRPr="00C0208E">
        <w:rPr>
          <w:color w:val="000000"/>
        </w:rPr>
        <w:t xml:space="preserve"> </w:t>
      </w:r>
      <w:proofErr w:type="spellStart"/>
      <w:r w:rsidRPr="00C0208E">
        <w:rPr>
          <w:color w:val="000000"/>
        </w:rPr>
        <w:t>posuere</w:t>
      </w:r>
      <w:proofErr w:type="spellEnd"/>
      <w:r w:rsidRPr="00C0208E">
        <w:rPr>
          <w:color w:val="000000"/>
        </w:rPr>
        <w:t xml:space="preserve">, </w:t>
      </w:r>
      <w:proofErr w:type="spellStart"/>
      <w:proofErr w:type="gramStart"/>
      <w:r w:rsidRPr="00C0208E">
        <w:rPr>
          <w:color w:val="000000"/>
        </w:rPr>
        <w:t>est</w:t>
      </w:r>
      <w:proofErr w:type="spellEnd"/>
      <w:proofErr w:type="gram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congue</w:t>
      </w:r>
      <w:proofErr w:type="spellEnd"/>
      <w:r w:rsidRPr="00C0208E">
        <w:rPr>
          <w:color w:val="000000"/>
        </w:rPr>
        <w:t xml:space="preserve"> </w:t>
      </w:r>
      <w:proofErr w:type="spellStart"/>
      <w:r w:rsidRPr="00C0208E">
        <w:rPr>
          <w:color w:val="000000"/>
        </w:rPr>
        <w:t>feugiat</w:t>
      </w:r>
      <w:proofErr w:type="spellEnd"/>
      <w:r w:rsidRPr="00C0208E">
        <w:rPr>
          <w:color w:val="000000"/>
        </w:rPr>
        <w:t xml:space="preserve">, ex </w:t>
      </w:r>
      <w:proofErr w:type="spellStart"/>
      <w:r w:rsidRPr="00C0208E">
        <w:rPr>
          <w:color w:val="000000"/>
        </w:rPr>
        <w:t>tellus</w:t>
      </w:r>
      <w:proofErr w:type="spellEnd"/>
      <w:r w:rsidRPr="00C0208E">
        <w:rPr>
          <w:color w:val="000000"/>
        </w:rPr>
        <w:t xml:space="preserve"> </w:t>
      </w:r>
      <w:proofErr w:type="spellStart"/>
      <w:r w:rsidRPr="00C0208E">
        <w:rPr>
          <w:color w:val="000000"/>
        </w:rPr>
        <w:t>pretium</w:t>
      </w:r>
      <w:proofErr w:type="spellEnd"/>
      <w:r w:rsidRPr="00C0208E">
        <w:rPr>
          <w:color w:val="000000"/>
        </w:rPr>
        <w:t xml:space="preserve"> </w:t>
      </w:r>
      <w:proofErr w:type="spellStart"/>
      <w:r w:rsidRPr="00C0208E">
        <w:rPr>
          <w:color w:val="000000"/>
        </w:rPr>
        <w:t>nulla</w:t>
      </w:r>
      <w:proofErr w:type="spellEnd"/>
      <w:r w:rsidRPr="00C0208E">
        <w:rPr>
          <w:color w:val="000000"/>
        </w:rPr>
        <w:t xml:space="preserve">, </w:t>
      </w:r>
      <w:proofErr w:type="spellStart"/>
      <w:r w:rsidRPr="00C0208E">
        <w:rPr>
          <w:color w:val="000000"/>
        </w:rPr>
        <w:t>eget</w:t>
      </w:r>
      <w:proofErr w:type="spellEnd"/>
      <w:r w:rsidRPr="00C0208E">
        <w:rPr>
          <w:color w:val="000000"/>
        </w:rPr>
        <w:t xml:space="preserve"> </w:t>
      </w:r>
      <w:proofErr w:type="spellStart"/>
      <w:r w:rsidRPr="00C0208E">
        <w:rPr>
          <w:color w:val="000000"/>
        </w:rPr>
        <w:t>lobortis</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w:t>
      </w:r>
      <w:proofErr w:type="spellStart"/>
      <w:r w:rsidRPr="00C0208E">
        <w:rPr>
          <w:color w:val="000000"/>
        </w:rPr>
        <w:t>massa</w:t>
      </w:r>
      <w:proofErr w:type="spellEnd"/>
      <w:r w:rsidRPr="00C0208E">
        <w:rPr>
          <w:color w:val="000000"/>
        </w:rPr>
        <w:t xml:space="preserve"> id </w:t>
      </w:r>
      <w:proofErr w:type="spellStart"/>
      <w:r w:rsidRPr="00C0208E">
        <w:rPr>
          <w:color w:val="000000"/>
        </w:rPr>
        <w:t>elit</w:t>
      </w:r>
      <w:proofErr w:type="spellEnd"/>
      <w:r w:rsidRPr="00C0208E">
        <w:rPr>
          <w:color w:val="000000"/>
        </w:rPr>
        <w:t xml:space="preserve">. </w:t>
      </w:r>
      <w:proofErr w:type="spellStart"/>
      <w:r w:rsidRPr="00C0208E">
        <w:rPr>
          <w:color w:val="000000"/>
        </w:rPr>
        <w:t>Pellentesque</w:t>
      </w:r>
      <w:proofErr w:type="spellEnd"/>
      <w:r w:rsidRPr="00C0208E">
        <w:rPr>
          <w:color w:val="000000"/>
        </w:rPr>
        <w:t xml:space="preserve"> </w:t>
      </w:r>
      <w:proofErr w:type="spellStart"/>
      <w:r w:rsidRPr="00C0208E">
        <w:rPr>
          <w:color w:val="000000"/>
        </w:rPr>
        <w:t>accumsan</w:t>
      </w:r>
      <w:proofErr w:type="spellEnd"/>
      <w:r w:rsidRPr="00C0208E">
        <w:rPr>
          <w:color w:val="000000"/>
        </w:rPr>
        <w:t xml:space="preserve"> </w:t>
      </w:r>
      <w:proofErr w:type="spellStart"/>
      <w:r w:rsidRPr="00C0208E">
        <w:rPr>
          <w:color w:val="000000"/>
        </w:rPr>
        <w:t>risus</w:t>
      </w:r>
      <w:proofErr w:type="spellEnd"/>
      <w:r w:rsidRPr="00C0208E">
        <w:rPr>
          <w:color w:val="000000"/>
        </w:rPr>
        <w:t xml:space="preserve"> sit </w:t>
      </w:r>
      <w:proofErr w:type="spellStart"/>
      <w:r w:rsidRPr="00C0208E">
        <w:rPr>
          <w:color w:val="000000"/>
        </w:rPr>
        <w:t>amet</w:t>
      </w:r>
      <w:proofErr w:type="spellEnd"/>
      <w:r w:rsidRPr="00C0208E">
        <w:rPr>
          <w:color w:val="000000"/>
        </w:rPr>
        <w:t xml:space="preserve"> </w:t>
      </w:r>
      <w:proofErr w:type="spellStart"/>
      <w:r w:rsidRPr="00C0208E">
        <w:rPr>
          <w:color w:val="000000"/>
        </w:rPr>
        <w:t>felis</w:t>
      </w:r>
      <w:proofErr w:type="spellEnd"/>
      <w:r w:rsidRPr="00C0208E">
        <w:rPr>
          <w:color w:val="000000"/>
        </w:rPr>
        <w:t xml:space="preserve"> </w:t>
      </w:r>
      <w:proofErr w:type="spellStart"/>
      <w:r w:rsidRPr="00C0208E">
        <w:rPr>
          <w:color w:val="000000"/>
        </w:rPr>
        <w:t>consequat</w:t>
      </w:r>
      <w:proofErr w:type="spellEnd"/>
      <w:r w:rsidRPr="00C0208E">
        <w:rPr>
          <w:color w:val="000000"/>
        </w:rPr>
        <w:t xml:space="preserve"> </w:t>
      </w:r>
      <w:proofErr w:type="spellStart"/>
      <w:r w:rsidRPr="00C0208E">
        <w:rPr>
          <w:color w:val="000000"/>
        </w:rPr>
        <w:t>viverra</w:t>
      </w:r>
      <w:proofErr w:type="spellEnd"/>
      <w:r w:rsidRPr="00C0208E">
        <w:rPr>
          <w:color w:val="000000"/>
        </w:rPr>
        <w:t xml:space="preserve">. </w:t>
      </w:r>
      <w:proofErr w:type="spellStart"/>
      <w:r w:rsidRPr="00C0208E">
        <w:rPr>
          <w:color w:val="000000"/>
        </w:rPr>
        <w:t>Quisque</w:t>
      </w:r>
      <w:proofErr w:type="spellEnd"/>
      <w:r w:rsidRPr="00C0208E">
        <w:rPr>
          <w:color w:val="000000"/>
        </w:rPr>
        <w:t xml:space="preserve"> </w:t>
      </w:r>
      <w:proofErr w:type="spellStart"/>
      <w:r w:rsidRPr="00C0208E">
        <w:rPr>
          <w:color w:val="000000"/>
        </w:rPr>
        <w:t>euismod</w:t>
      </w:r>
      <w:proofErr w:type="spellEnd"/>
      <w:r w:rsidRPr="00C0208E">
        <w:rPr>
          <w:color w:val="000000"/>
        </w:rPr>
        <w:t xml:space="preserve"> </w:t>
      </w:r>
      <w:proofErr w:type="spellStart"/>
      <w:r w:rsidRPr="00C0208E">
        <w:rPr>
          <w:color w:val="000000"/>
        </w:rPr>
        <w:t>commodo</w:t>
      </w:r>
      <w:proofErr w:type="spellEnd"/>
      <w:r w:rsidRPr="00C0208E">
        <w:rPr>
          <w:color w:val="000000"/>
        </w:rPr>
        <w:t xml:space="preserve"> </w:t>
      </w:r>
      <w:proofErr w:type="spellStart"/>
      <w:r w:rsidRPr="00C0208E">
        <w:rPr>
          <w:color w:val="000000"/>
        </w:rPr>
        <w:t>pretium</w:t>
      </w:r>
      <w:proofErr w:type="spellEnd"/>
      <w:r w:rsidRPr="00C0208E">
        <w:rPr>
          <w:color w:val="000000"/>
        </w:rPr>
        <w:t xml:space="preserve"> </w:t>
      </w:r>
      <w:r w:rsidR="00EB0D25" w:rsidRPr="00C0208E">
        <w:rPr>
          <w:noProof/>
          <w:color w:val="000000"/>
          <w:lang w:val="ro-RO"/>
        </w:rPr>
        <w:t>(S</w:t>
      </w:r>
      <w:r w:rsidRPr="00C0208E">
        <w:rPr>
          <w:noProof/>
          <w:color w:val="000000"/>
          <w:lang w:val="ro-RO"/>
        </w:rPr>
        <w:t>a</w:t>
      </w:r>
      <w:r w:rsidR="00EB0D25" w:rsidRPr="00C0208E">
        <w:rPr>
          <w:noProof/>
          <w:color w:val="000000"/>
          <w:lang w:val="ro-RO"/>
        </w:rPr>
        <w:t>nchez, 2023)</w:t>
      </w:r>
      <w:r w:rsidR="002431FB" w:rsidRPr="00C0208E">
        <w:rPr>
          <w:color w:val="000000"/>
        </w:rPr>
        <w:t>.</w:t>
      </w:r>
    </w:p>
    <w:p w:rsidR="0071757E" w:rsidRPr="00C0208E" w:rsidRDefault="0071757E" w:rsidP="0071757E">
      <w:pPr>
        <w:jc w:val="both"/>
        <w:rPr>
          <w:bCs/>
          <w:i/>
        </w:rPr>
      </w:pPr>
      <w:r w:rsidRPr="00C0208E">
        <w:rPr>
          <w:bCs/>
          <w:i/>
          <w:highlight w:val="lightGray"/>
        </w:rPr>
        <w:t>(Editor’s note: use this style for in text citations)</w:t>
      </w:r>
    </w:p>
    <w:p w:rsidR="001045F9" w:rsidRPr="00C0208E" w:rsidRDefault="00CA408F" w:rsidP="00CA408F">
      <w:pPr>
        <w:ind w:firstLine="284"/>
        <w:jc w:val="both"/>
        <w:rPr>
          <w:color w:val="000000"/>
        </w:rPr>
      </w:pPr>
      <w:proofErr w:type="spellStart"/>
      <w:r w:rsidRPr="00C0208E">
        <w:rPr>
          <w:color w:val="000000"/>
        </w:rPr>
        <w:t>Praesent</w:t>
      </w:r>
      <w:proofErr w:type="spellEnd"/>
      <w:r w:rsidRPr="00C0208E">
        <w:rPr>
          <w:color w:val="000000"/>
        </w:rPr>
        <w:t xml:space="preserve"> ipsum </w:t>
      </w:r>
      <w:proofErr w:type="spellStart"/>
      <w:r w:rsidRPr="00C0208E">
        <w:rPr>
          <w:color w:val="000000"/>
        </w:rPr>
        <w:t>tortor</w:t>
      </w:r>
      <w:proofErr w:type="spellEnd"/>
      <w:r w:rsidRPr="00C0208E">
        <w:rPr>
          <w:color w:val="000000"/>
        </w:rPr>
        <w:t xml:space="preserve">, </w:t>
      </w:r>
      <w:proofErr w:type="spellStart"/>
      <w:r w:rsidRPr="00C0208E">
        <w:rPr>
          <w:color w:val="000000"/>
        </w:rPr>
        <w:t>venenatis</w:t>
      </w:r>
      <w:proofErr w:type="spell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eros</w:t>
      </w:r>
      <w:proofErr w:type="spellEnd"/>
      <w:r w:rsidRPr="00C0208E">
        <w:rPr>
          <w:color w:val="000000"/>
        </w:rPr>
        <w:t xml:space="preserve"> </w:t>
      </w:r>
      <w:proofErr w:type="spellStart"/>
      <w:proofErr w:type="gramStart"/>
      <w:r w:rsidRPr="00C0208E">
        <w:rPr>
          <w:color w:val="000000"/>
        </w:rPr>
        <w:t>nec</w:t>
      </w:r>
      <w:proofErr w:type="spellEnd"/>
      <w:proofErr w:type="gramEnd"/>
      <w:r w:rsidRPr="00C0208E">
        <w:rPr>
          <w:color w:val="000000"/>
        </w:rPr>
        <w:t xml:space="preserve">, </w:t>
      </w:r>
      <w:proofErr w:type="spellStart"/>
      <w:r w:rsidRPr="00C0208E">
        <w:rPr>
          <w:color w:val="000000"/>
        </w:rPr>
        <w:t>facilisis</w:t>
      </w:r>
      <w:proofErr w:type="spellEnd"/>
      <w:r w:rsidRPr="00C0208E">
        <w:rPr>
          <w:color w:val="000000"/>
        </w:rPr>
        <w:t xml:space="preserve"> </w:t>
      </w:r>
      <w:proofErr w:type="spellStart"/>
      <w:r w:rsidRPr="00C0208E">
        <w:rPr>
          <w:color w:val="000000"/>
        </w:rPr>
        <w:t>congue</w:t>
      </w:r>
      <w:proofErr w:type="spellEnd"/>
      <w:r w:rsidRPr="00C0208E">
        <w:rPr>
          <w:color w:val="000000"/>
        </w:rPr>
        <w:t xml:space="preserve"> </w:t>
      </w:r>
      <w:proofErr w:type="spellStart"/>
      <w:r w:rsidRPr="00C0208E">
        <w:rPr>
          <w:color w:val="000000"/>
        </w:rPr>
        <w:t>tellus</w:t>
      </w:r>
      <w:proofErr w:type="spellEnd"/>
      <w:r w:rsidRPr="00C0208E">
        <w:rPr>
          <w:color w:val="000000"/>
        </w:rPr>
        <w:t xml:space="preserve">. </w:t>
      </w:r>
      <w:proofErr w:type="spellStart"/>
      <w:r w:rsidRPr="00C0208E">
        <w:rPr>
          <w:color w:val="000000"/>
        </w:rPr>
        <w:t>Suspendisse</w:t>
      </w:r>
      <w:proofErr w:type="spellEnd"/>
      <w:r w:rsidRPr="00C0208E">
        <w:rPr>
          <w:color w:val="000000"/>
        </w:rPr>
        <w:t xml:space="preserve"> </w:t>
      </w:r>
      <w:proofErr w:type="spellStart"/>
      <w:r w:rsidRPr="00C0208E">
        <w:rPr>
          <w:color w:val="000000"/>
        </w:rPr>
        <w:t>vel</w:t>
      </w:r>
      <w:proofErr w:type="spellEnd"/>
      <w:r w:rsidRPr="00C0208E">
        <w:rPr>
          <w:color w:val="000000"/>
        </w:rPr>
        <w:t xml:space="preserve"> </w:t>
      </w:r>
      <w:proofErr w:type="spellStart"/>
      <w:r w:rsidRPr="00C0208E">
        <w:rPr>
          <w:color w:val="000000"/>
        </w:rPr>
        <w:t>posuere</w:t>
      </w:r>
      <w:proofErr w:type="spellEnd"/>
      <w:r w:rsidRPr="00C0208E">
        <w:rPr>
          <w:color w:val="000000"/>
        </w:rPr>
        <w:t xml:space="preserve"> </w:t>
      </w:r>
      <w:proofErr w:type="spellStart"/>
      <w:r w:rsidRPr="00C0208E">
        <w:rPr>
          <w:color w:val="000000"/>
        </w:rPr>
        <w:t>turpis</w:t>
      </w:r>
      <w:proofErr w:type="spellEnd"/>
      <w:r w:rsidRPr="00C0208E">
        <w:rPr>
          <w:color w:val="000000"/>
        </w:rPr>
        <w:t xml:space="preserve">. </w:t>
      </w:r>
      <w:proofErr w:type="spellStart"/>
      <w:r w:rsidRPr="00C0208E">
        <w:rPr>
          <w:color w:val="000000"/>
        </w:rPr>
        <w:t>Proin</w:t>
      </w:r>
      <w:proofErr w:type="spellEnd"/>
      <w:r w:rsidRPr="00C0208E">
        <w:rPr>
          <w:color w:val="000000"/>
        </w:rPr>
        <w:t xml:space="preserve"> in lorem </w:t>
      </w:r>
      <w:proofErr w:type="spellStart"/>
      <w:r w:rsidRPr="00C0208E">
        <w:rPr>
          <w:color w:val="000000"/>
        </w:rPr>
        <w:t>tristique</w:t>
      </w:r>
      <w:proofErr w:type="spellEnd"/>
      <w:r w:rsidRPr="00C0208E">
        <w:rPr>
          <w:color w:val="000000"/>
        </w:rPr>
        <w:t xml:space="preserve">, </w:t>
      </w:r>
      <w:proofErr w:type="spellStart"/>
      <w:r w:rsidRPr="00C0208E">
        <w:rPr>
          <w:color w:val="000000"/>
        </w:rPr>
        <w:t>mattis</w:t>
      </w:r>
      <w:proofErr w:type="spellEnd"/>
      <w:r w:rsidRPr="00C0208E">
        <w:rPr>
          <w:color w:val="000000"/>
        </w:rPr>
        <w:t xml:space="preserve"> dui </w:t>
      </w:r>
      <w:proofErr w:type="spellStart"/>
      <w:r w:rsidRPr="00C0208E">
        <w:rPr>
          <w:color w:val="000000"/>
        </w:rPr>
        <w:t>eget</w:t>
      </w:r>
      <w:proofErr w:type="spellEnd"/>
      <w:r w:rsidRPr="00C0208E">
        <w:rPr>
          <w:color w:val="000000"/>
        </w:rPr>
        <w:t xml:space="preserve">, maximus </w:t>
      </w:r>
      <w:proofErr w:type="spellStart"/>
      <w:r w:rsidRPr="00C0208E">
        <w:rPr>
          <w:color w:val="000000"/>
        </w:rPr>
        <w:t>risus</w:t>
      </w:r>
      <w:proofErr w:type="spellEnd"/>
      <w:r w:rsidRPr="00C0208E">
        <w:rPr>
          <w:color w:val="000000"/>
        </w:rPr>
        <w:t xml:space="preserve">. </w:t>
      </w:r>
      <w:proofErr w:type="spellStart"/>
      <w:r w:rsidRPr="00C0208E">
        <w:rPr>
          <w:color w:val="000000"/>
        </w:rPr>
        <w:t>Mauris</w:t>
      </w:r>
      <w:proofErr w:type="spellEnd"/>
      <w:r w:rsidRPr="00C0208E">
        <w:rPr>
          <w:color w:val="000000"/>
        </w:rPr>
        <w:t xml:space="preserve"> in maximus </w:t>
      </w:r>
      <w:proofErr w:type="spellStart"/>
      <w:proofErr w:type="gramStart"/>
      <w:r w:rsidRPr="00C0208E">
        <w:rPr>
          <w:color w:val="000000"/>
        </w:rPr>
        <w:t>massa</w:t>
      </w:r>
      <w:proofErr w:type="spellEnd"/>
      <w:proofErr w:type="gramEnd"/>
      <w:r w:rsidRPr="00C0208E">
        <w:rPr>
          <w:color w:val="000000"/>
        </w:rPr>
        <w:t xml:space="preserve">, sit </w:t>
      </w:r>
      <w:proofErr w:type="spellStart"/>
      <w:r w:rsidRPr="00C0208E">
        <w:rPr>
          <w:color w:val="000000"/>
        </w:rPr>
        <w:t>amet</w:t>
      </w:r>
      <w:proofErr w:type="spellEnd"/>
      <w:r w:rsidRPr="00C0208E">
        <w:rPr>
          <w:color w:val="000000"/>
        </w:rPr>
        <w:t xml:space="preserve"> </w:t>
      </w:r>
      <w:proofErr w:type="spellStart"/>
      <w:r w:rsidRPr="00C0208E">
        <w:rPr>
          <w:color w:val="000000"/>
        </w:rPr>
        <w:t>dapibus</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w:t>
      </w:r>
      <w:proofErr w:type="spellStart"/>
      <w:r w:rsidRPr="00C0208E">
        <w:rPr>
          <w:color w:val="000000"/>
        </w:rPr>
        <w:t>Etiam</w:t>
      </w:r>
      <w:proofErr w:type="spellEnd"/>
      <w:r w:rsidRPr="00C0208E">
        <w:rPr>
          <w:color w:val="000000"/>
        </w:rPr>
        <w:t xml:space="preserve"> </w:t>
      </w:r>
      <w:proofErr w:type="spellStart"/>
      <w:r w:rsidRPr="00C0208E">
        <w:rPr>
          <w:color w:val="000000"/>
        </w:rPr>
        <w:t>vehicula</w:t>
      </w:r>
      <w:proofErr w:type="spellEnd"/>
      <w:r w:rsidRPr="00C0208E">
        <w:rPr>
          <w:color w:val="000000"/>
        </w:rPr>
        <w:t xml:space="preserve"> </w:t>
      </w:r>
      <w:proofErr w:type="spellStart"/>
      <w:r w:rsidRPr="00C0208E">
        <w:rPr>
          <w:color w:val="000000"/>
        </w:rPr>
        <w:t>varius</w:t>
      </w:r>
      <w:proofErr w:type="spellEnd"/>
      <w:r w:rsidRPr="00C0208E">
        <w:rPr>
          <w:color w:val="000000"/>
        </w:rPr>
        <w:t xml:space="preserve"> </w:t>
      </w:r>
      <w:proofErr w:type="spellStart"/>
      <w:r w:rsidRPr="00C0208E">
        <w:rPr>
          <w:color w:val="000000"/>
        </w:rPr>
        <w:t>urna</w:t>
      </w:r>
      <w:proofErr w:type="spellEnd"/>
      <w:r w:rsidRPr="00C0208E">
        <w:rPr>
          <w:color w:val="000000"/>
        </w:rPr>
        <w:t xml:space="preserve"> sit </w:t>
      </w:r>
      <w:proofErr w:type="spellStart"/>
      <w:r w:rsidRPr="00C0208E">
        <w:rPr>
          <w:color w:val="000000"/>
        </w:rPr>
        <w:t>amet</w:t>
      </w:r>
      <w:proofErr w:type="spellEnd"/>
      <w:r w:rsidRPr="00C0208E">
        <w:rPr>
          <w:color w:val="000000"/>
        </w:rPr>
        <w:t xml:space="preserve"> </w:t>
      </w:r>
      <w:proofErr w:type="spellStart"/>
      <w:r w:rsidRPr="00C0208E">
        <w:rPr>
          <w:color w:val="000000"/>
        </w:rPr>
        <w:t>tincidunt</w:t>
      </w:r>
      <w:proofErr w:type="spellEnd"/>
      <w:r w:rsidRPr="00C0208E">
        <w:rPr>
          <w:color w:val="000000"/>
        </w:rPr>
        <w:t xml:space="preserve">. </w:t>
      </w:r>
      <w:proofErr w:type="spellStart"/>
      <w:r w:rsidRPr="00C0208E">
        <w:rPr>
          <w:color w:val="000000"/>
        </w:rPr>
        <w:t>Curabitur</w:t>
      </w:r>
      <w:proofErr w:type="spellEnd"/>
      <w:r w:rsidRPr="00C0208E">
        <w:rPr>
          <w:color w:val="000000"/>
        </w:rPr>
        <w:t xml:space="preserve"> </w:t>
      </w:r>
      <w:proofErr w:type="spellStart"/>
      <w:r w:rsidRPr="00C0208E">
        <w:rPr>
          <w:color w:val="000000"/>
        </w:rPr>
        <w:t>tempor</w:t>
      </w:r>
      <w:proofErr w:type="spellEnd"/>
      <w:r w:rsidRPr="00C0208E">
        <w:rPr>
          <w:color w:val="000000"/>
        </w:rPr>
        <w:t xml:space="preserve"> </w:t>
      </w:r>
      <w:proofErr w:type="spellStart"/>
      <w:r w:rsidRPr="00C0208E">
        <w:rPr>
          <w:color w:val="000000"/>
        </w:rPr>
        <w:t>tincidunt</w:t>
      </w:r>
      <w:proofErr w:type="spellEnd"/>
      <w:r w:rsidRPr="00C0208E">
        <w:rPr>
          <w:color w:val="000000"/>
        </w:rPr>
        <w:t xml:space="preserve"> dui, </w:t>
      </w:r>
      <w:proofErr w:type="spellStart"/>
      <w:r w:rsidRPr="00C0208E">
        <w:rPr>
          <w:color w:val="000000"/>
        </w:rPr>
        <w:t>vel</w:t>
      </w:r>
      <w:proofErr w:type="spellEnd"/>
      <w:r w:rsidRPr="00C0208E">
        <w:rPr>
          <w:color w:val="000000"/>
        </w:rPr>
        <w:t xml:space="preserve"> </w:t>
      </w:r>
      <w:proofErr w:type="spellStart"/>
      <w:r w:rsidRPr="00C0208E">
        <w:rPr>
          <w:color w:val="000000"/>
        </w:rPr>
        <w:t>placerat</w:t>
      </w:r>
      <w:proofErr w:type="spellEnd"/>
      <w:r w:rsidRPr="00C0208E">
        <w:rPr>
          <w:color w:val="000000"/>
        </w:rPr>
        <w:t xml:space="preserve"> </w:t>
      </w:r>
      <w:proofErr w:type="spellStart"/>
      <w:r w:rsidRPr="00C0208E">
        <w:rPr>
          <w:color w:val="000000"/>
        </w:rPr>
        <w:t>metus</w:t>
      </w:r>
      <w:proofErr w:type="spellEnd"/>
      <w:r w:rsidRPr="00C0208E">
        <w:rPr>
          <w:color w:val="000000"/>
        </w:rPr>
        <w:t xml:space="preserve"> </w:t>
      </w:r>
      <w:proofErr w:type="spellStart"/>
      <w:r w:rsidRPr="00C0208E">
        <w:rPr>
          <w:color w:val="000000"/>
        </w:rPr>
        <w:t>posuere</w:t>
      </w:r>
      <w:proofErr w:type="spellEnd"/>
      <w:r w:rsidRPr="00C0208E">
        <w:rPr>
          <w:color w:val="000000"/>
        </w:rPr>
        <w:t xml:space="preserve"> vitae. </w:t>
      </w:r>
      <w:proofErr w:type="spellStart"/>
      <w:r w:rsidRPr="00C0208E">
        <w:rPr>
          <w:color w:val="000000"/>
        </w:rPr>
        <w:t>Proin</w:t>
      </w:r>
      <w:proofErr w:type="spellEnd"/>
      <w:r w:rsidRPr="00C0208E">
        <w:rPr>
          <w:color w:val="000000"/>
        </w:rPr>
        <w:t xml:space="preserve"> </w:t>
      </w:r>
      <w:proofErr w:type="spellStart"/>
      <w:r w:rsidRPr="00C0208E">
        <w:rPr>
          <w:color w:val="000000"/>
        </w:rPr>
        <w:t>quis</w:t>
      </w:r>
      <w:proofErr w:type="spellEnd"/>
      <w:r w:rsidRPr="00C0208E">
        <w:rPr>
          <w:color w:val="000000"/>
        </w:rPr>
        <w:t xml:space="preserve"> </w:t>
      </w:r>
      <w:proofErr w:type="spellStart"/>
      <w:r w:rsidRPr="00C0208E">
        <w:rPr>
          <w:color w:val="000000"/>
        </w:rPr>
        <w:t>auctor</w:t>
      </w:r>
      <w:proofErr w:type="spellEnd"/>
      <w:r w:rsidRPr="00C0208E">
        <w:rPr>
          <w:color w:val="000000"/>
        </w:rPr>
        <w:t xml:space="preserve"> ex, </w:t>
      </w:r>
      <w:proofErr w:type="spellStart"/>
      <w:r w:rsidRPr="00C0208E">
        <w:rPr>
          <w:color w:val="000000"/>
        </w:rPr>
        <w:t>efficitur</w:t>
      </w:r>
      <w:proofErr w:type="spellEnd"/>
      <w:r w:rsidRPr="00C0208E">
        <w:rPr>
          <w:color w:val="000000"/>
        </w:rPr>
        <w:t xml:space="preserve"> </w:t>
      </w:r>
      <w:proofErr w:type="spellStart"/>
      <w:r w:rsidRPr="00C0208E">
        <w:rPr>
          <w:color w:val="000000"/>
        </w:rPr>
        <w:t>feugiat</w:t>
      </w:r>
      <w:proofErr w:type="spellEnd"/>
      <w:r w:rsidRPr="00C0208E">
        <w:rPr>
          <w:color w:val="000000"/>
        </w:rPr>
        <w:t xml:space="preserve"> </w:t>
      </w:r>
      <w:proofErr w:type="spellStart"/>
      <w:r w:rsidRPr="00C0208E">
        <w:rPr>
          <w:color w:val="000000"/>
        </w:rPr>
        <w:t>sapien</w:t>
      </w:r>
      <w:proofErr w:type="spellEnd"/>
      <w:r w:rsidRPr="00C0208E">
        <w:rPr>
          <w:color w:val="000000"/>
        </w:rPr>
        <w:t xml:space="preserve">. </w:t>
      </w:r>
      <w:proofErr w:type="spellStart"/>
      <w:r w:rsidRPr="00C0208E">
        <w:rPr>
          <w:color w:val="000000"/>
        </w:rPr>
        <w:t>Phasellus</w:t>
      </w:r>
      <w:proofErr w:type="spellEnd"/>
      <w:r w:rsidRPr="00C0208E">
        <w:rPr>
          <w:color w:val="000000"/>
        </w:rPr>
        <w:t xml:space="preserve"> </w:t>
      </w:r>
      <w:proofErr w:type="spellStart"/>
      <w:r w:rsidRPr="00C0208E">
        <w:rPr>
          <w:color w:val="000000"/>
        </w:rPr>
        <w:t>velit</w:t>
      </w:r>
      <w:proofErr w:type="spellEnd"/>
      <w:r w:rsidRPr="00C0208E">
        <w:rPr>
          <w:color w:val="000000"/>
        </w:rPr>
        <w:t xml:space="preserve"> </w:t>
      </w:r>
      <w:proofErr w:type="spellStart"/>
      <w:r w:rsidRPr="00C0208E">
        <w:rPr>
          <w:color w:val="000000"/>
        </w:rPr>
        <w:t>nunc</w:t>
      </w:r>
      <w:proofErr w:type="spellEnd"/>
      <w:r w:rsidRPr="00C0208E">
        <w:rPr>
          <w:color w:val="000000"/>
        </w:rPr>
        <w:t xml:space="preserve">, </w:t>
      </w:r>
      <w:proofErr w:type="spellStart"/>
      <w:r w:rsidRPr="00C0208E">
        <w:rPr>
          <w:color w:val="000000"/>
        </w:rPr>
        <w:t>blandit</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mauris</w:t>
      </w:r>
      <w:proofErr w:type="spellEnd"/>
      <w:r w:rsidRPr="00C0208E">
        <w:rPr>
          <w:color w:val="000000"/>
        </w:rPr>
        <w:t xml:space="preserve"> </w:t>
      </w:r>
      <w:proofErr w:type="spellStart"/>
      <w:r w:rsidRPr="00C0208E">
        <w:rPr>
          <w:color w:val="000000"/>
        </w:rPr>
        <w:t>ut</w:t>
      </w:r>
      <w:proofErr w:type="spellEnd"/>
      <w:r w:rsidRPr="00C0208E">
        <w:rPr>
          <w:color w:val="000000"/>
        </w:rPr>
        <w:t xml:space="preserve">, </w:t>
      </w:r>
      <w:proofErr w:type="spellStart"/>
      <w:r w:rsidRPr="00C0208E">
        <w:rPr>
          <w:color w:val="000000"/>
        </w:rPr>
        <w:t>malesuada</w:t>
      </w:r>
      <w:proofErr w:type="spellEnd"/>
      <w:r w:rsidRPr="00C0208E">
        <w:rPr>
          <w:color w:val="000000"/>
        </w:rPr>
        <w:t xml:space="preserve"> </w:t>
      </w:r>
      <w:proofErr w:type="spellStart"/>
      <w:r w:rsidRPr="00C0208E">
        <w:rPr>
          <w:color w:val="000000"/>
        </w:rPr>
        <w:t>acc</w:t>
      </w:r>
      <w:r w:rsidR="00E770E2" w:rsidRPr="00C0208E">
        <w:rPr>
          <w:color w:val="000000"/>
        </w:rPr>
        <w:t>umsan</w:t>
      </w:r>
      <w:proofErr w:type="spellEnd"/>
      <w:r w:rsidR="00E770E2" w:rsidRPr="00C0208E">
        <w:rPr>
          <w:color w:val="000000"/>
        </w:rPr>
        <w:t xml:space="preserve"> </w:t>
      </w:r>
      <w:proofErr w:type="spellStart"/>
      <w:r w:rsidR="00E770E2" w:rsidRPr="00C0208E">
        <w:rPr>
          <w:color w:val="000000"/>
        </w:rPr>
        <w:t>urna</w:t>
      </w:r>
      <w:proofErr w:type="spellEnd"/>
      <w:r w:rsidR="00E770E2" w:rsidRPr="00C0208E">
        <w:rPr>
          <w:color w:val="000000"/>
        </w:rPr>
        <w:t>.</w:t>
      </w:r>
    </w:p>
    <w:p w:rsidR="00E770E2" w:rsidRPr="00C0208E" w:rsidRDefault="00E770E2" w:rsidP="00CA408F">
      <w:pPr>
        <w:ind w:firstLine="284"/>
        <w:jc w:val="both"/>
        <w:rPr>
          <w:color w:val="000000"/>
        </w:rPr>
      </w:pPr>
    </w:p>
    <w:p w:rsidR="001045F9" w:rsidRPr="00C0208E" w:rsidRDefault="001045F9" w:rsidP="001045F9">
      <w:pPr>
        <w:jc w:val="both"/>
        <w:rPr>
          <w:color w:val="000000"/>
        </w:rPr>
      </w:pPr>
      <w:r w:rsidRPr="00C0208E">
        <w:rPr>
          <w:b/>
          <w:i/>
          <w:color w:val="000000"/>
        </w:rPr>
        <w:t>RQ1</w:t>
      </w:r>
      <w:r w:rsidRPr="00C0208E">
        <w:rPr>
          <w:color w:val="000000"/>
        </w:rPr>
        <w:t xml:space="preserve">: </w:t>
      </w:r>
      <w:r w:rsidR="00CA408F" w:rsidRPr="00C0208E">
        <w:rPr>
          <w:color w:val="000000"/>
        </w:rPr>
        <w:t xml:space="preserve">Integer </w:t>
      </w:r>
      <w:proofErr w:type="spellStart"/>
      <w:r w:rsidR="00CA408F" w:rsidRPr="00C0208E">
        <w:rPr>
          <w:color w:val="000000"/>
        </w:rPr>
        <w:t>tincidunt</w:t>
      </w:r>
      <w:proofErr w:type="spellEnd"/>
      <w:r w:rsidR="00CA408F" w:rsidRPr="00C0208E">
        <w:rPr>
          <w:color w:val="000000"/>
        </w:rPr>
        <w:t xml:space="preserve">, </w:t>
      </w:r>
      <w:proofErr w:type="spellStart"/>
      <w:proofErr w:type="gramStart"/>
      <w:r w:rsidR="00CA408F" w:rsidRPr="00C0208E">
        <w:rPr>
          <w:color w:val="000000"/>
        </w:rPr>
        <w:t>leo</w:t>
      </w:r>
      <w:proofErr w:type="spellEnd"/>
      <w:proofErr w:type="gramEnd"/>
      <w:r w:rsidR="00CA408F" w:rsidRPr="00C0208E">
        <w:rPr>
          <w:color w:val="000000"/>
        </w:rPr>
        <w:t xml:space="preserve"> </w:t>
      </w:r>
      <w:proofErr w:type="spellStart"/>
      <w:r w:rsidR="00CA408F" w:rsidRPr="00C0208E">
        <w:rPr>
          <w:color w:val="000000"/>
        </w:rPr>
        <w:t>eget</w:t>
      </w:r>
      <w:proofErr w:type="spellEnd"/>
      <w:r w:rsidR="00CA408F" w:rsidRPr="00C0208E">
        <w:rPr>
          <w:color w:val="000000"/>
        </w:rPr>
        <w:t xml:space="preserve"> </w:t>
      </w:r>
      <w:proofErr w:type="spellStart"/>
      <w:r w:rsidR="00CA408F" w:rsidRPr="00C0208E">
        <w:rPr>
          <w:color w:val="000000"/>
        </w:rPr>
        <w:t>rhoncus</w:t>
      </w:r>
      <w:proofErr w:type="spellEnd"/>
      <w:r w:rsidR="00CA408F" w:rsidRPr="00C0208E">
        <w:rPr>
          <w:color w:val="000000"/>
        </w:rPr>
        <w:t xml:space="preserve"> </w:t>
      </w:r>
      <w:proofErr w:type="spellStart"/>
      <w:r w:rsidR="00CA408F" w:rsidRPr="00C0208E">
        <w:rPr>
          <w:color w:val="000000"/>
        </w:rPr>
        <w:t>hendrerit</w:t>
      </w:r>
      <w:proofErr w:type="spellEnd"/>
      <w:r w:rsidR="00CA408F" w:rsidRPr="00C0208E">
        <w:rPr>
          <w:color w:val="000000"/>
        </w:rPr>
        <w:t xml:space="preserve">, </w:t>
      </w:r>
      <w:proofErr w:type="spellStart"/>
      <w:r w:rsidR="00CA408F" w:rsidRPr="00C0208E">
        <w:rPr>
          <w:color w:val="000000"/>
        </w:rPr>
        <w:t>enim</w:t>
      </w:r>
      <w:proofErr w:type="spellEnd"/>
      <w:r w:rsidR="00CA408F" w:rsidRPr="00C0208E">
        <w:rPr>
          <w:color w:val="000000"/>
        </w:rPr>
        <w:t xml:space="preserve"> </w:t>
      </w:r>
      <w:proofErr w:type="spellStart"/>
      <w:r w:rsidR="00CA408F" w:rsidRPr="00C0208E">
        <w:rPr>
          <w:color w:val="000000"/>
        </w:rPr>
        <w:t>nisl</w:t>
      </w:r>
      <w:proofErr w:type="spellEnd"/>
      <w:r w:rsidR="00CA408F" w:rsidRPr="00C0208E">
        <w:rPr>
          <w:color w:val="000000"/>
        </w:rPr>
        <w:t xml:space="preserve"> </w:t>
      </w:r>
      <w:proofErr w:type="spellStart"/>
      <w:r w:rsidR="00CA408F" w:rsidRPr="00C0208E">
        <w:rPr>
          <w:color w:val="000000"/>
        </w:rPr>
        <w:t>molestie</w:t>
      </w:r>
      <w:proofErr w:type="spellEnd"/>
      <w:r w:rsidR="00CA408F" w:rsidRPr="00C0208E">
        <w:rPr>
          <w:color w:val="000000"/>
        </w:rPr>
        <w:t xml:space="preserve"> ante, </w:t>
      </w:r>
      <w:proofErr w:type="spellStart"/>
      <w:r w:rsidR="00CA408F" w:rsidRPr="00C0208E">
        <w:rPr>
          <w:color w:val="000000"/>
        </w:rPr>
        <w:t>ut</w:t>
      </w:r>
      <w:proofErr w:type="spellEnd"/>
      <w:r w:rsidR="00CA408F" w:rsidRPr="00C0208E">
        <w:rPr>
          <w:color w:val="000000"/>
        </w:rPr>
        <w:t xml:space="preserve"> </w:t>
      </w:r>
      <w:proofErr w:type="spellStart"/>
      <w:r w:rsidRPr="00C0208E">
        <w:rPr>
          <w:color w:val="000000"/>
        </w:rPr>
        <w:t>ultrices</w:t>
      </w:r>
      <w:proofErr w:type="spellEnd"/>
      <w:r w:rsidRPr="00C0208E">
        <w:rPr>
          <w:color w:val="000000"/>
        </w:rPr>
        <w:t xml:space="preserve"> lacus </w:t>
      </w:r>
      <w:proofErr w:type="spellStart"/>
      <w:r w:rsidRPr="00C0208E">
        <w:rPr>
          <w:color w:val="000000"/>
        </w:rPr>
        <w:t>felis</w:t>
      </w:r>
      <w:proofErr w:type="spellEnd"/>
      <w:r w:rsidRPr="00C0208E">
        <w:rPr>
          <w:color w:val="000000"/>
        </w:rPr>
        <w:t xml:space="preserve"> </w:t>
      </w:r>
      <w:proofErr w:type="spellStart"/>
      <w:r w:rsidRPr="00C0208E">
        <w:rPr>
          <w:color w:val="000000"/>
        </w:rPr>
        <w:t>vel</w:t>
      </w:r>
      <w:proofErr w:type="spellEnd"/>
      <w:r w:rsidRPr="00C0208E">
        <w:rPr>
          <w:color w:val="000000"/>
        </w:rPr>
        <w:t xml:space="preserve"> dolor.</w:t>
      </w:r>
    </w:p>
    <w:p w:rsidR="00CA408F" w:rsidRDefault="00366DAA" w:rsidP="001045F9">
      <w:pPr>
        <w:jc w:val="both"/>
        <w:rPr>
          <w:color w:val="000000"/>
        </w:rPr>
      </w:pPr>
      <w:r w:rsidRPr="00C0208E">
        <w:rPr>
          <w:b/>
          <w:i/>
          <w:color w:val="000000"/>
        </w:rPr>
        <w:t>RQ</w:t>
      </w:r>
      <w:r>
        <w:rPr>
          <w:b/>
          <w:i/>
          <w:color w:val="000000"/>
        </w:rPr>
        <w:t>2</w:t>
      </w:r>
      <w:r w:rsidR="001045F9" w:rsidRPr="00C0208E">
        <w:rPr>
          <w:color w:val="000000"/>
        </w:rPr>
        <w:t xml:space="preserve">: </w:t>
      </w:r>
      <w:proofErr w:type="spellStart"/>
      <w:r w:rsidR="00CA408F" w:rsidRPr="00C0208E">
        <w:rPr>
          <w:color w:val="000000"/>
        </w:rPr>
        <w:t>Fusce</w:t>
      </w:r>
      <w:proofErr w:type="spellEnd"/>
      <w:r w:rsidR="00CA408F" w:rsidRPr="00C0208E">
        <w:rPr>
          <w:color w:val="000000"/>
        </w:rPr>
        <w:t xml:space="preserve"> non </w:t>
      </w:r>
      <w:proofErr w:type="spellStart"/>
      <w:r w:rsidR="00CA408F" w:rsidRPr="00C0208E">
        <w:rPr>
          <w:color w:val="000000"/>
        </w:rPr>
        <w:t>malesuada</w:t>
      </w:r>
      <w:proofErr w:type="spellEnd"/>
      <w:r w:rsidR="00CA408F" w:rsidRPr="00C0208E">
        <w:rPr>
          <w:color w:val="000000"/>
        </w:rPr>
        <w:t xml:space="preserve"> ante, </w:t>
      </w:r>
      <w:proofErr w:type="gramStart"/>
      <w:r w:rsidR="00CA408F" w:rsidRPr="00C0208E">
        <w:rPr>
          <w:color w:val="000000"/>
        </w:rPr>
        <w:t>et</w:t>
      </w:r>
      <w:proofErr w:type="gramEnd"/>
      <w:r w:rsidR="00CA408F" w:rsidRPr="00C0208E">
        <w:rPr>
          <w:color w:val="000000"/>
        </w:rPr>
        <w:t xml:space="preserve"> </w:t>
      </w:r>
      <w:proofErr w:type="spellStart"/>
      <w:r w:rsidR="00CA408F" w:rsidRPr="00C0208E">
        <w:rPr>
          <w:color w:val="000000"/>
        </w:rPr>
        <w:t>finibus</w:t>
      </w:r>
      <w:proofErr w:type="spellEnd"/>
      <w:r w:rsidR="00CA408F" w:rsidRPr="00C0208E">
        <w:rPr>
          <w:color w:val="000000"/>
        </w:rPr>
        <w:t xml:space="preserve"> </w:t>
      </w:r>
      <w:proofErr w:type="spellStart"/>
      <w:r w:rsidR="00CA408F" w:rsidRPr="00C0208E">
        <w:rPr>
          <w:color w:val="000000"/>
        </w:rPr>
        <w:t>massa</w:t>
      </w:r>
      <w:proofErr w:type="spellEnd"/>
      <w:r w:rsidR="00CA408F" w:rsidRPr="00C0208E">
        <w:rPr>
          <w:color w:val="000000"/>
        </w:rPr>
        <w:t xml:space="preserve">. </w:t>
      </w:r>
      <w:proofErr w:type="spellStart"/>
      <w:r w:rsidR="00CA408F" w:rsidRPr="00C0208E">
        <w:rPr>
          <w:color w:val="000000"/>
        </w:rPr>
        <w:t>Ut</w:t>
      </w:r>
      <w:proofErr w:type="spellEnd"/>
      <w:r w:rsidR="00CA408F" w:rsidRPr="00C0208E">
        <w:rPr>
          <w:color w:val="000000"/>
        </w:rPr>
        <w:t xml:space="preserve"> ac </w:t>
      </w:r>
      <w:proofErr w:type="spellStart"/>
      <w:r w:rsidR="00CA408F" w:rsidRPr="00C0208E">
        <w:rPr>
          <w:color w:val="000000"/>
        </w:rPr>
        <w:t>iaculis</w:t>
      </w:r>
      <w:proofErr w:type="spellEnd"/>
      <w:r w:rsidR="00CA408F" w:rsidRPr="00C0208E">
        <w:rPr>
          <w:color w:val="000000"/>
        </w:rPr>
        <w:t xml:space="preserve"> </w:t>
      </w:r>
      <w:proofErr w:type="spellStart"/>
      <w:r w:rsidR="00CA408F" w:rsidRPr="00C0208E">
        <w:rPr>
          <w:color w:val="000000"/>
        </w:rPr>
        <w:t>sapien</w:t>
      </w:r>
      <w:proofErr w:type="spellEnd"/>
      <w:r w:rsidR="00CA408F" w:rsidRPr="00C0208E">
        <w:rPr>
          <w:color w:val="000000"/>
        </w:rPr>
        <w:t xml:space="preserve">, in </w:t>
      </w:r>
      <w:proofErr w:type="spellStart"/>
      <w:r w:rsidR="00CA408F" w:rsidRPr="00C0208E">
        <w:rPr>
          <w:color w:val="000000"/>
        </w:rPr>
        <w:t>hendrerit</w:t>
      </w:r>
      <w:proofErr w:type="spellEnd"/>
      <w:r w:rsidR="00CA408F" w:rsidRPr="00C0208E">
        <w:rPr>
          <w:color w:val="000000"/>
        </w:rPr>
        <w:t xml:space="preserve"> </w:t>
      </w:r>
      <w:proofErr w:type="spellStart"/>
      <w:proofErr w:type="gramStart"/>
      <w:r w:rsidR="00CA408F" w:rsidRPr="00C0208E">
        <w:rPr>
          <w:color w:val="000000"/>
        </w:rPr>
        <w:t>purus</w:t>
      </w:r>
      <w:proofErr w:type="spellEnd"/>
      <w:proofErr w:type="gramEnd"/>
      <w:r w:rsidR="00CA408F" w:rsidRPr="00C0208E">
        <w:rPr>
          <w:color w:val="000000"/>
        </w:rPr>
        <w:t>.</w:t>
      </w:r>
    </w:p>
    <w:p w:rsidR="00366DAA" w:rsidRDefault="00366DAA" w:rsidP="001045F9">
      <w:pPr>
        <w:jc w:val="both"/>
        <w:rPr>
          <w:color w:val="000000"/>
        </w:rPr>
      </w:pPr>
      <w:r w:rsidRPr="00C0208E">
        <w:rPr>
          <w:b/>
          <w:i/>
          <w:color w:val="000000"/>
        </w:rPr>
        <w:t>RQ</w:t>
      </w:r>
      <w:r>
        <w:rPr>
          <w:b/>
          <w:i/>
          <w:color w:val="000000"/>
        </w:rPr>
        <w:t>3</w:t>
      </w:r>
      <w:r w:rsidRPr="00C0208E">
        <w:rPr>
          <w:color w:val="000000"/>
        </w:rPr>
        <w:t xml:space="preserve">: </w:t>
      </w:r>
      <w:proofErr w:type="spellStart"/>
      <w:r w:rsidRPr="00366DAA">
        <w:rPr>
          <w:color w:val="000000"/>
        </w:rPr>
        <w:t>Sed</w:t>
      </w:r>
      <w:proofErr w:type="spellEnd"/>
      <w:r w:rsidRPr="00366DAA">
        <w:rPr>
          <w:color w:val="000000"/>
        </w:rPr>
        <w:t xml:space="preserve"> </w:t>
      </w:r>
      <w:proofErr w:type="spellStart"/>
      <w:r w:rsidRPr="00366DAA">
        <w:rPr>
          <w:color w:val="000000"/>
        </w:rPr>
        <w:t>ut</w:t>
      </w:r>
      <w:proofErr w:type="spellEnd"/>
      <w:r w:rsidRPr="00366DAA">
        <w:rPr>
          <w:color w:val="000000"/>
        </w:rPr>
        <w:t xml:space="preserve"> </w:t>
      </w:r>
      <w:proofErr w:type="spellStart"/>
      <w:r w:rsidRPr="00366DAA">
        <w:rPr>
          <w:color w:val="000000"/>
        </w:rPr>
        <w:t>elit</w:t>
      </w:r>
      <w:proofErr w:type="spellEnd"/>
      <w:r w:rsidRPr="00366DAA">
        <w:rPr>
          <w:color w:val="000000"/>
        </w:rPr>
        <w:t xml:space="preserve"> </w:t>
      </w:r>
      <w:proofErr w:type="spellStart"/>
      <w:r w:rsidRPr="00366DAA">
        <w:rPr>
          <w:color w:val="000000"/>
        </w:rPr>
        <w:t>vel</w:t>
      </w:r>
      <w:proofErr w:type="spellEnd"/>
      <w:r w:rsidRPr="00366DAA">
        <w:rPr>
          <w:color w:val="000000"/>
        </w:rPr>
        <w:t xml:space="preserve"> </w:t>
      </w:r>
      <w:proofErr w:type="spellStart"/>
      <w:r w:rsidRPr="00366DAA">
        <w:rPr>
          <w:color w:val="000000"/>
        </w:rPr>
        <w:t>felis</w:t>
      </w:r>
      <w:proofErr w:type="spellEnd"/>
      <w:r w:rsidRPr="00366DAA">
        <w:rPr>
          <w:color w:val="000000"/>
        </w:rPr>
        <w:t xml:space="preserve"> </w:t>
      </w:r>
      <w:proofErr w:type="spellStart"/>
      <w:r w:rsidRPr="00366DAA">
        <w:rPr>
          <w:color w:val="000000"/>
        </w:rPr>
        <w:t>faucibus</w:t>
      </w:r>
      <w:proofErr w:type="spellEnd"/>
      <w:r w:rsidRPr="00366DAA">
        <w:rPr>
          <w:color w:val="000000"/>
        </w:rPr>
        <w:t xml:space="preserve"> </w:t>
      </w:r>
      <w:proofErr w:type="spellStart"/>
      <w:r w:rsidRPr="00366DAA">
        <w:rPr>
          <w:color w:val="000000"/>
        </w:rPr>
        <w:t>pretium</w:t>
      </w:r>
      <w:proofErr w:type="spellEnd"/>
      <w:r w:rsidRPr="00366DAA">
        <w:rPr>
          <w:color w:val="000000"/>
        </w:rPr>
        <w:t xml:space="preserve"> cursus non </w:t>
      </w:r>
      <w:proofErr w:type="spellStart"/>
      <w:r w:rsidRPr="00366DAA">
        <w:rPr>
          <w:color w:val="000000"/>
        </w:rPr>
        <w:t>tellus</w:t>
      </w:r>
      <w:proofErr w:type="spellEnd"/>
      <w:r w:rsidRPr="00366DAA">
        <w:rPr>
          <w:color w:val="000000"/>
        </w:rPr>
        <w:t xml:space="preserve">. </w:t>
      </w:r>
      <w:proofErr w:type="spellStart"/>
      <w:r w:rsidRPr="00366DAA">
        <w:rPr>
          <w:color w:val="000000"/>
        </w:rPr>
        <w:t>Vivamus</w:t>
      </w:r>
      <w:proofErr w:type="spellEnd"/>
      <w:r w:rsidRPr="00366DAA">
        <w:rPr>
          <w:color w:val="000000"/>
        </w:rPr>
        <w:t xml:space="preserve"> </w:t>
      </w:r>
      <w:proofErr w:type="spellStart"/>
      <w:r w:rsidRPr="00366DAA">
        <w:rPr>
          <w:color w:val="000000"/>
        </w:rPr>
        <w:t>metus</w:t>
      </w:r>
      <w:proofErr w:type="spellEnd"/>
      <w:r w:rsidRPr="00366DAA">
        <w:rPr>
          <w:color w:val="000000"/>
        </w:rPr>
        <w:t xml:space="preserve"> </w:t>
      </w:r>
      <w:proofErr w:type="spellStart"/>
      <w:r w:rsidRPr="00366DAA">
        <w:rPr>
          <w:color w:val="000000"/>
        </w:rPr>
        <w:t>enim</w:t>
      </w:r>
      <w:proofErr w:type="spellEnd"/>
      <w:r w:rsidRPr="00366DAA">
        <w:rPr>
          <w:color w:val="000000"/>
        </w:rPr>
        <w:t xml:space="preserve">, </w:t>
      </w:r>
      <w:proofErr w:type="spellStart"/>
      <w:r w:rsidRPr="00366DAA">
        <w:rPr>
          <w:color w:val="000000"/>
        </w:rPr>
        <w:t>ultrices</w:t>
      </w:r>
      <w:proofErr w:type="spellEnd"/>
      <w:r w:rsidRPr="00366DAA">
        <w:rPr>
          <w:color w:val="000000"/>
        </w:rPr>
        <w:t xml:space="preserve"> sit </w:t>
      </w:r>
      <w:proofErr w:type="spellStart"/>
      <w:r w:rsidRPr="00366DAA">
        <w:rPr>
          <w:color w:val="000000"/>
        </w:rPr>
        <w:t>amet</w:t>
      </w:r>
      <w:proofErr w:type="spellEnd"/>
      <w:r w:rsidRPr="00366DAA">
        <w:rPr>
          <w:color w:val="000000"/>
        </w:rPr>
        <w:t xml:space="preserve"> </w:t>
      </w:r>
      <w:proofErr w:type="spellStart"/>
      <w:r w:rsidRPr="00366DAA">
        <w:rPr>
          <w:color w:val="000000"/>
        </w:rPr>
        <w:t>sapien</w:t>
      </w:r>
      <w:proofErr w:type="spellEnd"/>
      <w:r w:rsidRPr="00366DAA">
        <w:rPr>
          <w:color w:val="000000"/>
        </w:rPr>
        <w:t xml:space="preserve"> ac, </w:t>
      </w:r>
      <w:proofErr w:type="spellStart"/>
      <w:r w:rsidRPr="00366DAA">
        <w:rPr>
          <w:color w:val="000000"/>
        </w:rPr>
        <w:t>tincidunt</w:t>
      </w:r>
      <w:proofErr w:type="spellEnd"/>
      <w:r w:rsidRPr="00366DAA">
        <w:rPr>
          <w:color w:val="000000"/>
        </w:rPr>
        <w:t xml:space="preserve"> </w:t>
      </w:r>
      <w:proofErr w:type="spellStart"/>
      <w:r w:rsidRPr="00366DAA">
        <w:rPr>
          <w:color w:val="000000"/>
        </w:rPr>
        <w:t>bibendum</w:t>
      </w:r>
      <w:proofErr w:type="spellEnd"/>
      <w:r w:rsidRPr="00366DAA">
        <w:rPr>
          <w:color w:val="000000"/>
        </w:rPr>
        <w:t xml:space="preserve"> ex. Nam </w:t>
      </w:r>
      <w:proofErr w:type="spellStart"/>
      <w:r w:rsidRPr="00366DAA">
        <w:rPr>
          <w:color w:val="000000"/>
        </w:rPr>
        <w:t>pulvinar</w:t>
      </w:r>
      <w:proofErr w:type="spellEnd"/>
      <w:r w:rsidRPr="00366DAA">
        <w:rPr>
          <w:color w:val="000000"/>
        </w:rPr>
        <w:t xml:space="preserve"> </w:t>
      </w:r>
      <w:proofErr w:type="spellStart"/>
      <w:r w:rsidRPr="00366DAA">
        <w:rPr>
          <w:color w:val="000000"/>
        </w:rPr>
        <w:t>sapien</w:t>
      </w:r>
      <w:proofErr w:type="spellEnd"/>
      <w:r w:rsidRPr="00366DAA">
        <w:rPr>
          <w:color w:val="000000"/>
        </w:rPr>
        <w:t xml:space="preserve"> </w:t>
      </w:r>
      <w:proofErr w:type="spellStart"/>
      <w:r w:rsidRPr="00366DAA">
        <w:rPr>
          <w:color w:val="000000"/>
        </w:rPr>
        <w:t>diam</w:t>
      </w:r>
      <w:proofErr w:type="spellEnd"/>
      <w:r w:rsidRPr="00366DAA">
        <w:rPr>
          <w:color w:val="000000"/>
        </w:rPr>
        <w:t xml:space="preserve">, </w:t>
      </w:r>
      <w:proofErr w:type="gramStart"/>
      <w:r w:rsidRPr="00366DAA">
        <w:rPr>
          <w:color w:val="000000"/>
        </w:rPr>
        <w:t>sit</w:t>
      </w:r>
      <w:proofErr w:type="gramEnd"/>
      <w:r w:rsidRPr="00366DAA">
        <w:rPr>
          <w:color w:val="000000"/>
        </w:rPr>
        <w:t xml:space="preserve"> </w:t>
      </w:r>
      <w:proofErr w:type="spellStart"/>
      <w:r w:rsidRPr="00366DAA">
        <w:rPr>
          <w:color w:val="000000"/>
        </w:rPr>
        <w:t>amet</w:t>
      </w:r>
      <w:proofErr w:type="spellEnd"/>
      <w:r w:rsidRPr="00366DAA">
        <w:rPr>
          <w:color w:val="000000"/>
        </w:rPr>
        <w:t xml:space="preserve"> </w:t>
      </w:r>
      <w:proofErr w:type="spellStart"/>
      <w:r w:rsidRPr="00366DAA">
        <w:rPr>
          <w:color w:val="000000"/>
        </w:rPr>
        <w:t>ornare</w:t>
      </w:r>
      <w:proofErr w:type="spellEnd"/>
      <w:r w:rsidRPr="00366DAA">
        <w:rPr>
          <w:color w:val="000000"/>
        </w:rPr>
        <w:t xml:space="preserve"> dolor </w:t>
      </w:r>
      <w:proofErr w:type="spellStart"/>
      <w:r w:rsidRPr="00366DAA">
        <w:rPr>
          <w:color w:val="000000"/>
        </w:rPr>
        <w:t>lobortis</w:t>
      </w:r>
      <w:proofErr w:type="spellEnd"/>
      <w:r w:rsidRPr="00366DAA">
        <w:rPr>
          <w:color w:val="000000"/>
        </w:rPr>
        <w:t xml:space="preserve"> in. </w:t>
      </w:r>
    </w:p>
    <w:p w:rsidR="00366DAA" w:rsidRDefault="00366DAA" w:rsidP="001045F9">
      <w:pPr>
        <w:jc w:val="both"/>
        <w:rPr>
          <w:color w:val="000000"/>
        </w:rPr>
      </w:pPr>
      <w:r>
        <w:rPr>
          <w:b/>
          <w:i/>
          <w:color w:val="000000"/>
        </w:rPr>
        <w:t>H1</w:t>
      </w:r>
      <w:r w:rsidRPr="00C0208E">
        <w:rPr>
          <w:color w:val="000000"/>
        </w:rPr>
        <w:t xml:space="preserve">: </w:t>
      </w:r>
      <w:proofErr w:type="spellStart"/>
      <w:r w:rsidRPr="00366DAA">
        <w:rPr>
          <w:color w:val="000000"/>
        </w:rPr>
        <w:t>Vivamus</w:t>
      </w:r>
      <w:proofErr w:type="spellEnd"/>
      <w:r w:rsidRPr="00366DAA">
        <w:rPr>
          <w:color w:val="000000"/>
        </w:rPr>
        <w:t xml:space="preserve"> </w:t>
      </w:r>
      <w:proofErr w:type="spellStart"/>
      <w:r w:rsidRPr="00366DAA">
        <w:rPr>
          <w:color w:val="000000"/>
        </w:rPr>
        <w:t>tincidunt</w:t>
      </w:r>
      <w:proofErr w:type="spellEnd"/>
      <w:r w:rsidRPr="00366DAA">
        <w:rPr>
          <w:color w:val="000000"/>
        </w:rPr>
        <w:t xml:space="preserve"> </w:t>
      </w:r>
      <w:proofErr w:type="spellStart"/>
      <w:proofErr w:type="gramStart"/>
      <w:r w:rsidRPr="00366DAA">
        <w:rPr>
          <w:color w:val="000000"/>
        </w:rPr>
        <w:t>leo</w:t>
      </w:r>
      <w:proofErr w:type="spellEnd"/>
      <w:proofErr w:type="gramEnd"/>
      <w:r w:rsidRPr="00366DAA">
        <w:rPr>
          <w:color w:val="000000"/>
        </w:rPr>
        <w:t xml:space="preserve"> ac quam </w:t>
      </w:r>
      <w:proofErr w:type="spellStart"/>
      <w:r w:rsidRPr="00366DAA">
        <w:rPr>
          <w:color w:val="000000"/>
        </w:rPr>
        <w:t>posuere</w:t>
      </w:r>
      <w:proofErr w:type="spellEnd"/>
      <w:r w:rsidRPr="00366DAA">
        <w:rPr>
          <w:color w:val="000000"/>
        </w:rPr>
        <w:t xml:space="preserve"> </w:t>
      </w:r>
      <w:proofErr w:type="spellStart"/>
      <w:r w:rsidRPr="00366DAA">
        <w:rPr>
          <w:color w:val="000000"/>
        </w:rPr>
        <w:t>luctus</w:t>
      </w:r>
      <w:proofErr w:type="spellEnd"/>
      <w:r w:rsidRPr="00366DAA">
        <w:rPr>
          <w:color w:val="000000"/>
        </w:rPr>
        <w:t xml:space="preserve">. </w:t>
      </w:r>
      <w:proofErr w:type="spellStart"/>
      <w:r w:rsidRPr="00366DAA">
        <w:rPr>
          <w:color w:val="000000"/>
        </w:rPr>
        <w:t>Suspendisse</w:t>
      </w:r>
      <w:proofErr w:type="spellEnd"/>
      <w:r w:rsidRPr="00366DAA">
        <w:rPr>
          <w:color w:val="000000"/>
        </w:rPr>
        <w:t xml:space="preserve"> </w:t>
      </w:r>
      <w:proofErr w:type="spellStart"/>
      <w:r w:rsidRPr="00366DAA">
        <w:rPr>
          <w:color w:val="000000"/>
        </w:rPr>
        <w:t>diam</w:t>
      </w:r>
      <w:proofErr w:type="spellEnd"/>
      <w:r w:rsidRPr="00366DAA">
        <w:rPr>
          <w:color w:val="000000"/>
        </w:rPr>
        <w:t xml:space="preserve"> </w:t>
      </w:r>
      <w:proofErr w:type="spellStart"/>
      <w:r w:rsidRPr="00366DAA">
        <w:rPr>
          <w:color w:val="000000"/>
        </w:rPr>
        <w:t>enim</w:t>
      </w:r>
      <w:proofErr w:type="spellEnd"/>
      <w:r w:rsidRPr="00366DAA">
        <w:rPr>
          <w:color w:val="000000"/>
        </w:rPr>
        <w:t xml:space="preserve">, </w:t>
      </w:r>
      <w:proofErr w:type="spellStart"/>
      <w:r w:rsidRPr="00366DAA">
        <w:rPr>
          <w:color w:val="000000"/>
        </w:rPr>
        <w:t>egestas</w:t>
      </w:r>
      <w:proofErr w:type="spellEnd"/>
      <w:r w:rsidRPr="00366DAA">
        <w:rPr>
          <w:color w:val="000000"/>
        </w:rPr>
        <w:t xml:space="preserve"> vitae </w:t>
      </w:r>
      <w:proofErr w:type="spellStart"/>
      <w:r w:rsidRPr="00366DAA">
        <w:rPr>
          <w:color w:val="000000"/>
        </w:rPr>
        <w:t>porttitor</w:t>
      </w:r>
      <w:proofErr w:type="spellEnd"/>
      <w:r w:rsidRPr="00366DAA">
        <w:rPr>
          <w:color w:val="000000"/>
        </w:rPr>
        <w:t xml:space="preserve"> </w:t>
      </w:r>
      <w:proofErr w:type="spellStart"/>
      <w:r w:rsidRPr="00366DAA">
        <w:rPr>
          <w:color w:val="000000"/>
        </w:rPr>
        <w:t>porttitor</w:t>
      </w:r>
      <w:proofErr w:type="spellEnd"/>
      <w:r w:rsidRPr="00366DAA">
        <w:rPr>
          <w:color w:val="000000"/>
        </w:rPr>
        <w:t xml:space="preserve">, </w:t>
      </w:r>
      <w:proofErr w:type="spellStart"/>
      <w:r w:rsidRPr="00366DAA">
        <w:rPr>
          <w:color w:val="000000"/>
        </w:rPr>
        <w:t>auctor</w:t>
      </w:r>
      <w:proofErr w:type="spellEnd"/>
      <w:r w:rsidRPr="00366DAA">
        <w:rPr>
          <w:color w:val="000000"/>
        </w:rPr>
        <w:t xml:space="preserve"> </w:t>
      </w:r>
      <w:proofErr w:type="spellStart"/>
      <w:r w:rsidRPr="00366DAA">
        <w:rPr>
          <w:color w:val="000000"/>
        </w:rPr>
        <w:t>vel</w:t>
      </w:r>
      <w:proofErr w:type="spellEnd"/>
      <w:r w:rsidRPr="00366DAA">
        <w:rPr>
          <w:color w:val="000000"/>
        </w:rPr>
        <w:t xml:space="preserve"> ante. </w:t>
      </w:r>
      <w:proofErr w:type="spellStart"/>
      <w:r w:rsidRPr="00366DAA">
        <w:rPr>
          <w:color w:val="000000"/>
        </w:rPr>
        <w:t>Aenean</w:t>
      </w:r>
      <w:proofErr w:type="spellEnd"/>
      <w:r w:rsidRPr="00366DAA">
        <w:rPr>
          <w:color w:val="000000"/>
        </w:rPr>
        <w:t xml:space="preserve"> </w:t>
      </w:r>
      <w:proofErr w:type="spellStart"/>
      <w:r w:rsidRPr="00366DAA">
        <w:rPr>
          <w:color w:val="000000"/>
        </w:rPr>
        <w:t>efficitur</w:t>
      </w:r>
      <w:proofErr w:type="spellEnd"/>
      <w:r w:rsidRPr="00366DAA">
        <w:rPr>
          <w:color w:val="000000"/>
        </w:rPr>
        <w:t xml:space="preserve"> </w:t>
      </w:r>
      <w:proofErr w:type="spellStart"/>
      <w:r w:rsidRPr="00366DAA">
        <w:rPr>
          <w:color w:val="000000"/>
        </w:rPr>
        <w:t>malesuada</w:t>
      </w:r>
      <w:proofErr w:type="spellEnd"/>
      <w:r w:rsidRPr="00366DAA">
        <w:rPr>
          <w:color w:val="000000"/>
        </w:rPr>
        <w:t xml:space="preserve"> </w:t>
      </w:r>
      <w:proofErr w:type="spellStart"/>
      <w:proofErr w:type="gramStart"/>
      <w:r w:rsidRPr="00366DAA">
        <w:rPr>
          <w:color w:val="000000"/>
        </w:rPr>
        <w:t>massa</w:t>
      </w:r>
      <w:proofErr w:type="spellEnd"/>
      <w:proofErr w:type="gramEnd"/>
      <w:r w:rsidRPr="00366DAA">
        <w:rPr>
          <w:color w:val="000000"/>
        </w:rPr>
        <w:t xml:space="preserve">, </w:t>
      </w:r>
      <w:proofErr w:type="spellStart"/>
      <w:r w:rsidRPr="00366DAA">
        <w:rPr>
          <w:color w:val="000000"/>
        </w:rPr>
        <w:t>vel</w:t>
      </w:r>
      <w:proofErr w:type="spellEnd"/>
      <w:r w:rsidRPr="00366DAA">
        <w:rPr>
          <w:color w:val="000000"/>
        </w:rPr>
        <w:t xml:space="preserve"> </w:t>
      </w:r>
      <w:proofErr w:type="spellStart"/>
      <w:r w:rsidRPr="00366DAA">
        <w:rPr>
          <w:color w:val="000000"/>
        </w:rPr>
        <w:t>euismod</w:t>
      </w:r>
      <w:proofErr w:type="spellEnd"/>
      <w:r w:rsidRPr="00366DAA">
        <w:rPr>
          <w:color w:val="000000"/>
        </w:rPr>
        <w:t xml:space="preserve"> mi </w:t>
      </w:r>
      <w:proofErr w:type="spellStart"/>
      <w:r w:rsidRPr="00366DAA">
        <w:rPr>
          <w:color w:val="000000"/>
        </w:rPr>
        <w:t>pulvinar</w:t>
      </w:r>
      <w:proofErr w:type="spellEnd"/>
      <w:r w:rsidRPr="00366DAA">
        <w:rPr>
          <w:color w:val="000000"/>
        </w:rPr>
        <w:t xml:space="preserve"> et. </w:t>
      </w:r>
    </w:p>
    <w:p w:rsidR="00366DAA" w:rsidRPr="00C0208E" w:rsidRDefault="00366DAA" w:rsidP="001045F9">
      <w:pPr>
        <w:jc w:val="both"/>
        <w:rPr>
          <w:color w:val="000000"/>
        </w:rPr>
      </w:pPr>
      <w:r>
        <w:rPr>
          <w:b/>
          <w:i/>
          <w:color w:val="000000"/>
        </w:rPr>
        <w:t>H2</w:t>
      </w:r>
      <w:r w:rsidRPr="00C0208E">
        <w:rPr>
          <w:color w:val="000000"/>
        </w:rPr>
        <w:t xml:space="preserve">: </w:t>
      </w:r>
      <w:r w:rsidRPr="00366DAA">
        <w:rPr>
          <w:color w:val="000000"/>
        </w:rPr>
        <w:t xml:space="preserve">In </w:t>
      </w:r>
      <w:proofErr w:type="spellStart"/>
      <w:r w:rsidRPr="00366DAA">
        <w:rPr>
          <w:color w:val="000000"/>
        </w:rPr>
        <w:t>vel</w:t>
      </w:r>
      <w:proofErr w:type="spellEnd"/>
      <w:r w:rsidRPr="00366DAA">
        <w:rPr>
          <w:color w:val="000000"/>
        </w:rPr>
        <w:t xml:space="preserve"> </w:t>
      </w:r>
      <w:proofErr w:type="spellStart"/>
      <w:r w:rsidRPr="00366DAA">
        <w:rPr>
          <w:color w:val="000000"/>
        </w:rPr>
        <w:t>erat</w:t>
      </w:r>
      <w:proofErr w:type="spellEnd"/>
      <w:r w:rsidRPr="00366DAA">
        <w:rPr>
          <w:color w:val="000000"/>
        </w:rPr>
        <w:t xml:space="preserve"> </w:t>
      </w:r>
      <w:proofErr w:type="spellStart"/>
      <w:r w:rsidRPr="00366DAA">
        <w:rPr>
          <w:color w:val="000000"/>
        </w:rPr>
        <w:t>condimentum</w:t>
      </w:r>
      <w:proofErr w:type="spellEnd"/>
      <w:r w:rsidRPr="00366DAA">
        <w:rPr>
          <w:color w:val="000000"/>
        </w:rPr>
        <w:t xml:space="preserve">, </w:t>
      </w:r>
      <w:proofErr w:type="spellStart"/>
      <w:r w:rsidRPr="00366DAA">
        <w:rPr>
          <w:color w:val="000000"/>
        </w:rPr>
        <w:t>varius</w:t>
      </w:r>
      <w:proofErr w:type="spellEnd"/>
      <w:r w:rsidRPr="00366DAA">
        <w:rPr>
          <w:color w:val="000000"/>
        </w:rPr>
        <w:t xml:space="preserve"> </w:t>
      </w:r>
      <w:proofErr w:type="spellStart"/>
      <w:proofErr w:type="gramStart"/>
      <w:r w:rsidRPr="00366DAA">
        <w:rPr>
          <w:color w:val="000000"/>
        </w:rPr>
        <w:t>massa</w:t>
      </w:r>
      <w:proofErr w:type="spellEnd"/>
      <w:proofErr w:type="gramEnd"/>
      <w:r w:rsidRPr="00366DAA">
        <w:rPr>
          <w:color w:val="000000"/>
        </w:rPr>
        <w:t xml:space="preserve"> </w:t>
      </w:r>
      <w:proofErr w:type="spellStart"/>
      <w:r w:rsidRPr="00366DAA">
        <w:rPr>
          <w:color w:val="000000"/>
        </w:rPr>
        <w:t>ut</w:t>
      </w:r>
      <w:proofErr w:type="spellEnd"/>
      <w:r w:rsidRPr="00366DAA">
        <w:rPr>
          <w:color w:val="000000"/>
        </w:rPr>
        <w:t xml:space="preserve">, dictum sem. </w:t>
      </w:r>
      <w:proofErr w:type="spellStart"/>
      <w:r w:rsidRPr="00366DAA">
        <w:rPr>
          <w:color w:val="000000"/>
        </w:rPr>
        <w:t>Praesent</w:t>
      </w:r>
      <w:proofErr w:type="spellEnd"/>
      <w:r w:rsidRPr="00366DAA">
        <w:rPr>
          <w:color w:val="000000"/>
        </w:rPr>
        <w:t xml:space="preserve"> </w:t>
      </w:r>
      <w:proofErr w:type="spellStart"/>
      <w:r w:rsidRPr="00366DAA">
        <w:rPr>
          <w:color w:val="000000"/>
        </w:rPr>
        <w:t>vel</w:t>
      </w:r>
      <w:proofErr w:type="spellEnd"/>
      <w:r w:rsidRPr="00366DAA">
        <w:rPr>
          <w:color w:val="000000"/>
        </w:rPr>
        <w:t xml:space="preserve"> </w:t>
      </w:r>
      <w:proofErr w:type="spellStart"/>
      <w:r w:rsidRPr="00366DAA">
        <w:rPr>
          <w:color w:val="000000"/>
        </w:rPr>
        <w:t>condimentum</w:t>
      </w:r>
      <w:proofErr w:type="spellEnd"/>
      <w:r w:rsidRPr="00366DAA">
        <w:rPr>
          <w:color w:val="000000"/>
        </w:rPr>
        <w:t xml:space="preserve"> mi. </w:t>
      </w:r>
      <w:proofErr w:type="spellStart"/>
      <w:r w:rsidRPr="00366DAA">
        <w:rPr>
          <w:color w:val="000000"/>
        </w:rPr>
        <w:t>Vestibulum</w:t>
      </w:r>
      <w:proofErr w:type="spellEnd"/>
      <w:r w:rsidRPr="00366DAA">
        <w:rPr>
          <w:color w:val="000000"/>
        </w:rPr>
        <w:t xml:space="preserve"> </w:t>
      </w:r>
      <w:proofErr w:type="spellStart"/>
      <w:r w:rsidRPr="00366DAA">
        <w:rPr>
          <w:color w:val="000000"/>
        </w:rPr>
        <w:t>congue</w:t>
      </w:r>
      <w:proofErr w:type="spellEnd"/>
      <w:r w:rsidRPr="00366DAA">
        <w:rPr>
          <w:color w:val="000000"/>
        </w:rPr>
        <w:t xml:space="preserve">, </w:t>
      </w:r>
      <w:proofErr w:type="spellStart"/>
      <w:r w:rsidRPr="00366DAA">
        <w:rPr>
          <w:color w:val="000000"/>
        </w:rPr>
        <w:t>est</w:t>
      </w:r>
      <w:proofErr w:type="spellEnd"/>
      <w:r w:rsidRPr="00366DAA">
        <w:rPr>
          <w:color w:val="000000"/>
        </w:rPr>
        <w:t xml:space="preserve"> non </w:t>
      </w:r>
      <w:proofErr w:type="spellStart"/>
      <w:r w:rsidRPr="00366DAA">
        <w:rPr>
          <w:color w:val="000000"/>
        </w:rPr>
        <w:t>molestie</w:t>
      </w:r>
      <w:proofErr w:type="spellEnd"/>
      <w:r w:rsidRPr="00366DAA">
        <w:rPr>
          <w:color w:val="000000"/>
        </w:rPr>
        <w:t xml:space="preserve"> </w:t>
      </w:r>
      <w:proofErr w:type="spellStart"/>
      <w:r w:rsidRPr="00366DAA">
        <w:rPr>
          <w:color w:val="000000"/>
        </w:rPr>
        <w:t>dignissim</w:t>
      </w:r>
      <w:proofErr w:type="spellEnd"/>
      <w:r w:rsidRPr="00366DAA">
        <w:rPr>
          <w:color w:val="000000"/>
        </w:rPr>
        <w:t xml:space="preserve">, ex </w:t>
      </w:r>
      <w:proofErr w:type="spellStart"/>
      <w:r w:rsidRPr="00366DAA">
        <w:rPr>
          <w:color w:val="000000"/>
        </w:rPr>
        <w:t>mauris</w:t>
      </w:r>
      <w:proofErr w:type="spellEnd"/>
      <w:r w:rsidRPr="00366DAA">
        <w:rPr>
          <w:color w:val="000000"/>
        </w:rPr>
        <w:t xml:space="preserve"> </w:t>
      </w:r>
      <w:proofErr w:type="spellStart"/>
      <w:r w:rsidRPr="00366DAA">
        <w:rPr>
          <w:color w:val="000000"/>
        </w:rPr>
        <w:t>tincidunt</w:t>
      </w:r>
      <w:proofErr w:type="spellEnd"/>
      <w:r w:rsidRPr="00366DAA">
        <w:rPr>
          <w:color w:val="000000"/>
        </w:rPr>
        <w:t xml:space="preserve"> </w:t>
      </w:r>
      <w:proofErr w:type="spellStart"/>
      <w:r w:rsidRPr="00366DAA">
        <w:rPr>
          <w:color w:val="000000"/>
        </w:rPr>
        <w:t>eros</w:t>
      </w:r>
      <w:proofErr w:type="spellEnd"/>
      <w:r w:rsidRPr="00366DAA">
        <w:rPr>
          <w:color w:val="000000"/>
        </w:rPr>
        <w:t xml:space="preserve">, et porta </w:t>
      </w:r>
      <w:proofErr w:type="spellStart"/>
      <w:r w:rsidRPr="00366DAA">
        <w:rPr>
          <w:color w:val="000000"/>
        </w:rPr>
        <w:t>metus</w:t>
      </w:r>
      <w:proofErr w:type="spellEnd"/>
      <w:r w:rsidRPr="00366DAA">
        <w:rPr>
          <w:color w:val="000000"/>
        </w:rPr>
        <w:t xml:space="preserve"> dolor </w:t>
      </w:r>
      <w:proofErr w:type="spellStart"/>
      <w:r w:rsidRPr="00366DAA">
        <w:rPr>
          <w:color w:val="000000"/>
        </w:rPr>
        <w:t>vel</w:t>
      </w:r>
      <w:proofErr w:type="spellEnd"/>
      <w:r w:rsidRPr="00366DAA">
        <w:rPr>
          <w:color w:val="000000"/>
        </w:rPr>
        <w:t xml:space="preserve"> mi.</w:t>
      </w:r>
    </w:p>
    <w:p w:rsidR="0071757E" w:rsidRPr="00C0208E" w:rsidRDefault="001045F9" w:rsidP="001045F9">
      <w:pPr>
        <w:jc w:val="both"/>
        <w:rPr>
          <w:color w:val="000000"/>
        </w:rPr>
      </w:pPr>
      <w:r w:rsidRPr="00C0208E">
        <w:rPr>
          <w:bCs/>
          <w:i/>
          <w:highlight w:val="lightGray"/>
        </w:rPr>
        <w:t xml:space="preserve">(Editor’s note: use this style for the </w:t>
      </w:r>
      <w:r w:rsidR="00CA408F" w:rsidRPr="00C0208E">
        <w:rPr>
          <w:bCs/>
          <w:i/>
          <w:highlight w:val="lightGray"/>
        </w:rPr>
        <w:t>Formulation and Formatting of Research Questions and Hypotheses</w:t>
      </w:r>
      <w:r w:rsidRPr="00C0208E">
        <w:rPr>
          <w:bCs/>
          <w:i/>
          <w:highlight w:val="lightGray"/>
        </w:rPr>
        <w:t>)</w:t>
      </w:r>
    </w:p>
    <w:p w:rsidR="00C0208E" w:rsidRPr="00C0208E" w:rsidRDefault="00C0208E" w:rsidP="00C0208E">
      <w:pPr>
        <w:pStyle w:val="ListParagraph"/>
        <w:tabs>
          <w:tab w:val="left" w:pos="142"/>
        </w:tabs>
        <w:ind w:left="0"/>
        <w:jc w:val="both"/>
      </w:pPr>
    </w:p>
    <w:p w:rsidR="00C0208E" w:rsidRPr="00C0208E" w:rsidRDefault="00C0208E" w:rsidP="00C0208E">
      <w:pPr>
        <w:pStyle w:val="ListParagraph"/>
        <w:tabs>
          <w:tab w:val="left" w:pos="142"/>
        </w:tabs>
        <w:ind w:left="0"/>
        <w:jc w:val="both"/>
        <w:sectPr w:rsidR="00C0208E" w:rsidRPr="00C0208E" w:rsidSect="000C2FC8">
          <w:type w:val="continuous"/>
          <w:pgSz w:w="9979" w:h="14175" w:code="34"/>
          <w:pgMar w:top="1588" w:right="1361" w:bottom="1588" w:left="1191" w:header="709" w:footer="709" w:gutter="0"/>
          <w:pgNumType w:start="23"/>
          <w:cols w:num="2" w:space="284"/>
        </w:sectPr>
      </w:pPr>
    </w:p>
    <w:p w:rsidR="00696E45" w:rsidRPr="00087E2C" w:rsidRDefault="00696E45" w:rsidP="00696E45">
      <w:pPr>
        <w:jc w:val="center"/>
        <w:rPr>
          <w:b/>
          <w:bCs/>
        </w:rPr>
      </w:pPr>
      <w:r w:rsidRPr="00087E2C">
        <w:rPr>
          <w:b/>
          <w:iCs/>
        </w:rPr>
        <w:t xml:space="preserve">Table </w:t>
      </w:r>
      <w:r w:rsidRPr="00087E2C">
        <w:rPr>
          <w:b/>
          <w:iCs/>
        </w:rPr>
        <w:fldChar w:fldCharType="begin"/>
      </w:r>
      <w:r w:rsidRPr="00087E2C">
        <w:rPr>
          <w:b/>
          <w:iCs/>
        </w:rPr>
        <w:instrText xml:space="preserve"> SEQ Table \* ARABIC </w:instrText>
      </w:r>
      <w:r w:rsidRPr="00087E2C">
        <w:rPr>
          <w:b/>
          <w:iCs/>
        </w:rPr>
        <w:fldChar w:fldCharType="separate"/>
      </w:r>
      <w:r w:rsidR="005702E0">
        <w:rPr>
          <w:b/>
          <w:iCs/>
          <w:noProof/>
        </w:rPr>
        <w:t>1</w:t>
      </w:r>
      <w:r w:rsidRPr="00087E2C">
        <w:rPr>
          <w:b/>
          <w:iCs/>
        </w:rPr>
        <w:fldChar w:fldCharType="end"/>
      </w:r>
      <w:r>
        <w:rPr>
          <w:b/>
          <w:iCs/>
        </w:rPr>
        <w:t>.</w:t>
      </w:r>
      <w:r w:rsidRPr="00087E2C">
        <w:rPr>
          <w:iCs/>
        </w:rPr>
        <w:t xml:space="preserve"> Total Population Data</w:t>
      </w:r>
      <w:r>
        <w:rPr>
          <w:iCs/>
        </w:rPr>
        <w:t>.</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74"/>
        <w:gridCol w:w="3637"/>
      </w:tblGrid>
      <w:tr w:rsidR="00696E45" w:rsidRPr="00696E45" w:rsidTr="000D1A7A">
        <w:tc>
          <w:tcPr>
            <w:tcW w:w="704" w:type="dxa"/>
            <w:shd w:val="clear" w:color="auto" w:fill="auto"/>
          </w:tcPr>
          <w:p w:rsidR="00696E45" w:rsidRPr="00696E45" w:rsidRDefault="00696E45" w:rsidP="000D1A7A">
            <w:pPr>
              <w:rPr>
                <w:bCs/>
                <w:i/>
                <w:szCs w:val="20"/>
              </w:rPr>
            </w:pPr>
            <w:r w:rsidRPr="00696E45">
              <w:rPr>
                <w:bCs/>
                <w:i/>
                <w:szCs w:val="20"/>
              </w:rPr>
              <w:t>NO</w:t>
            </w:r>
          </w:p>
        </w:tc>
        <w:tc>
          <w:tcPr>
            <w:tcW w:w="2835" w:type="dxa"/>
            <w:shd w:val="clear" w:color="auto" w:fill="auto"/>
          </w:tcPr>
          <w:p w:rsidR="00696E45" w:rsidRPr="00696E45" w:rsidRDefault="00696E45" w:rsidP="000D1A7A">
            <w:pPr>
              <w:rPr>
                <w:bCs/>
                <w:i/>
                <w:szCs w:val="20"/>
              </w:rPr>
            </w:pPr>
            <w:r w:rsidRPr="00696E45">
              <w:rPr>
                <w:bCs/>
                <w:i/>
                <w:szCs w:val="20"/>
              </w:rPr>
              <w:t>Regency/ City</w:t>
            </w:r>
          </w:p>
        </w:tc>
        <w:tc>
          <w:tcPr>
            <w:tcW w:w="4253" w:type="dxa"/>
            <w:shd w:val="clear" w:color="auto" w:fill="auto"/>
          </w:tcPr>
          <w:p w:rsidR="00696E45" w:rsidRPr="00696E45" w:rsidRDefault="00696E45" w:rsidP="000D1A7A">
            <w:pPr>
              <w:rPr>
                <w:bCs/>
                <w:i/>
                <w:szCs w:val="20"/>
              </w:rPr>
            </w:pPr>
            <w:r w:rsidRPr="00696E45">
              <w:rPr>
                <w:bCs/>
                <w:i/>
                <w:szCs w:val="20"/>
              </w:rPr>
              <w:t>Total Population (people)</w:t>
            </w:r>
          </w:p>
        </w:tc>
      </w:tr>
      <w:tr w:rsidR="00696E45" w:rsidRPr="00696E45" w:rsidTr="000D1A7A">
        <w:tc>
          <w:tcPr>
            <w:tcW w:w="704" w:type="dxa"/>
            <w:shd w:val="clear" w:color="auto" w:fill="auto"/>
          </w:tcPr>
          <w:p w:rsidR="00696E45" w:rsidRPr="00696E45" w:rsidRDefault="00696E45" w:rsidP="000D1A7A">
            <w:pPr>
              <w:jc w:val="both"/>
              <w:rPr>
                <w:szCs w:val="20"/>
              </w:rPr>
            </w:pPr>
            <w:r w:rsidRPr="00696E45">
              <w:rPr>
                <w:szCs w:val="20"/>
              </w:rPr>
              <w:t>1</w:t>
            </w:r>
          </w:p>
        </w:tc>
        <w:tc>
          <w:tcPr>
            <w:tcW w:w="2835" w:type="dxa"/>
            <w:shd w:val="clear" w:color="auto" w:fill="auto"/>
          </w:tcPr>
          <w:p w:rsidR="00696E45" w:rsidRPr="00696E45" w:rsidRDefault="000C0F32" w:rsidP="000D1A7A">
            <w:pPr>
              <w:jc w:val="both"/>
              <w:rPr>
                <w:szCs w:val="20"/>
              </w:rPr>
            </w:pPr>
            <w:proofErr w:type="spellStart"/>
            <w:r>
              <w:rPr>
                <w:szCs w:val="20"/>
              </w:rPr>
              <w:t>Psihe</w:t>
            </w:r>
            <w:proofErr w:type="spellEnd"/>
            <w:r w:rsidR="00696E45" w:rsidRPr="00696E45">
              <w:rPr>
                <w:szCs w:val="20"/>
              </w:rPr>
              <w:t xml:space="preserve"> Islands</w:t>
            </w:r>
          </w:p>
        </w:tc>
        <w:tc>
          <w:tcPr>
            <w:tcW w:w="4253" w:type="dxa"/>
            <w:shd w:val="clear" w:color="auto" w:fill="auto"/>
          </w:tcPr>
          <w:p w:rsidR="00696E45" w:rsidRPr="00696E45" w:rsidRDefault="00696E45" w:rsidP="000D1A7A">
            <w:pPr>
              <w:rPr>
                <w:szCs w:val="20"/>
              </w:rPr>
            </w:pPr>
            <w:r w:rsidRPr="00696E45">
              <w:rPr>
                <w:szCs w:val="20"/>
              </w:rPr>
              <w:t>142.850</w:t>
            </w:r>
          </w:p>
        </w:tc>
      </w:tr>
      <w:tr w:rsidR="00696E45" w:rsidRPr="00696E45" w:rsidTr="000D1A7A">
        <w:tc>
          <w:tcPr>
            <w:tcW w:w="704" w:type="dxa"/>
            <w:shd w:val="clear" w:color="auto" w:fill="auto"/>
          </w:tcPr>
          <w:p w:rsidR="00696E45" w:rsidRPr="00696E45" w:rsidRDefault="00696E45" w:rsidP="000D1A7A">
            <w:pPr>
              <w:jc w:val="both"/>
              <w:rPr>
                <w:szCs w:val="20"/>
              </w:rPr>
            </w:pPr>
            <w:r w:rsidRPr="00696E45">
              <w:rPr>
                <w:szCs w:val="20"/>
              </w:rPr>
              <w:t>2</w:t>
            </w:r>
          </w:p>
        </w:tc>
        <w:tc>
          <w:tcPr>
            <w:tcW w:w="2835" w:type="dxa"/>
            <w:shd w:val="clear" w:color="auto" w:fill="auto"/>
          </w:tcPr>
          <w:p w:rsidR="00696E45" w:rsidRPr="00696E45" w:rsidRDefault="000C0F32" w:rsidP="000D1A7A">
            <w:pPr>
              <w:jc w:val="both"/>
              <w:rPr>
                <w:szCs w:val="20"/>
              </w:rPr>
            </w:pPr>
            <w:proofErr w:type="spellStart"/>
            <w:r>
              <w:rPr>
                <w:szCs w:val="20"/>
              </w:rPr>
              <w:t>Malaoud</w:t>
            </w:r>
            <w:proofErr w:type="spellEnd"/>
            <w:r w:rsidR="00696E45" w:rsidRPr="00696E45">
              <w:rPr>
                <w:szCs w:val="20"/>
              </w:rPr>
              <w:t xml:space="preserve"> Islands</w:t>
            </w:r>
          </w:p>
        </w:tc>
        <w:tc>
          <w:tcPr>
            <w:tcW w:w="4253" w:type="dxa"/>
            <w:shd w:val="clear" w:color="auto" w:fill="auto"/>
          </w:tcPr>
          <w:p w:rsidR="00696E45" w:rsidRPr="00696E45" w:rsidRDefault="00696E45" w:rsidP="000D1A7A">
            <w:pPr>
              <w:rPr>
                <w:szCs w:val="20"/>
              </w:rPr>
            </w:pPr>
            <w:r w:rsidRPr="00696E45">
              <w:rPr>
                <w:szCs w:val="20"/>
              </w:rPr>
              <w:t>98.300</w:t>
            </w:r>
          </w:p>
        </w:tc>
      </w:tr>
      <w:tr w:rsidR="00696E45" w:rsidRPr="00696E45" w:rsidTr="000D1A7A">
        <w:tc>
          <w:tcPr>
            <w:tcW w:w="704" w:type="dxa"/>
            <w:shd w:val="clear" w:color="auto" w:fill="auto"/>
          </w:tcPr>
          <w:p w:rsidR="00696E45" w:rsidRPr="00696E45" w:rsidRDefault="00696E45" w:rsidP="000D1A7A">
            <w:pPr>
              <w:jc w:val="both"/>
              <w:rPr>
                <w:szCs w:val="20"/>
              </w:rPr>
            </w:pPr>
            <w:r w:rsidRPr="00696E45">
              <w:rPr>
                <w:szCs w:val="20"/>
              </w:rPr>
              <w:t>3</w:t>
            </w:r>
          </w:p>
        </w:tc>
        <w:tc>
          <w:tcPr>
            <w:tcW w:w="2835" w:type="dxa"/>
            <w:shd w:val="clear" w:color="auto" w:fill="auto"/>
          </w:tcPr>
          <w:p w:rsidR="00696E45" w:rsidRPr="00696E45" w:rsidRDefault="00696E45" w:rsidP="000D1A7A">
            <w:pPr>
              <w:jc w:val="both"/>
              <w:rPr>
                <w:szCs w:val="20"/>
              </w:rPr>
            </w:pPr>
            <w:proofErr w:type="spellStart"/>
            <w:r w:rsidRPr="00696E45">
              <w:rPr>
                <w:szCs w:val="20"/>
              </w:rPr>
              <w:t>Morotai</w:t>
            </w:r>
            <w:proofErr w:type="spellEnd"/>
            <w:r w:rsidRPr="00696E45">
              <w:rPr>
                <w:szCs w:val="20"/>
              </w:rPr>
              <w:t xml:space="preserve"> Island</w:t>
            </w:r>
            <w:r w:rsidR="00C31FDA">
              <w:rPr>
                <w:szCs w:val="20"/>
              </w:rPr>
              <w:t>s</w:t>
            </w:r>
          </w:p>
        </w:tc>
        <w:tc>
          <w:tcPr>
            <w:tcW w:w="4253" w:type="dxa"/>
            <w:shd w:val="clear" w:color="auto" w:fill="auto"/>
          </w:tcPr>
          <w:p w:rsidR="00696E45" w:rsidRPr="00696E45" w:rsidRDefault="00696E45" w:rsidP="000D1A7A">
            <w:pPr>
              <w:rPr>
                <w:szCs w:val="20"/>
              </w:rPr>
            </w:pPr>
            <w:r w:rsidRPr="00696E45">
              <w:rPr>
                <w:szCs w:val="20"/>
              </w:rPr>
              <w:t>78.270</w:t>
            </w:r>
          </w:p>
        </w:tc>
      </w:tr>
      <w:tr w:rsidR="000C0F32" w:rsidRPr="00696E45" w:rsidTr="000D1A7A">
        <w:tc>
          <w:tcPr>
            <w:tcW w:w="704" w:type="dxa"/>
            <w:shd w:val="clear" w:color="auto" w:fill="auto"/>
          </w:tcPr>
          <w:p w:rsidR="000C0F32" w:rsidRPr="00696E45" w:rsidRDefault="000C0F32" w:rsidP="000D1A7A">
            <w:pPr>
              <w:jc w:val="both"/>
              <w:rPr>
                <w:szCs w:val="20"/>
              </w:rPr>
            </w:pPr>
            <w:r>
              <w:rPr>
                <w:szCs w:val="20"/>
              </w:rPr>
              <w:t>4</w:t>
            </w:r>
          </w:p>
        </w:tc>
        <w:tc>
          <w:tcPr>
            <w:tcW w:w="2835" w:type="dxa"/>
            <w:shd w:val="clear" w:color="auto" w:fill="auto"/>
          </w:tcPr>
          <w:p w:rsidR="000C0F32" w:rsidRPr="00696E45" w:rsidRDefault="00C31FDA" w:rsidP="000D1A7A">
            <w:pPr>
              <w:jc w:val="both"/>
              <w:rPr>
                <w:szCs w:val="20"/>
              </w:rPr>
            </w:pPr>
            <w:proofErr w:type="spellStart"/>
            <w:r>
              <w:rPr>
                <w:szCs w:val="20"/>
              </w:rPr>
              <w:t>Doubley</w:t>
            </w:r>
            <w:proofErr w:type="spellEnd"/>
            <w:r>
              <w:rPr>
                <w:szCs w:val="20"/>
              </w:rPr>
              <w:t xml:space="preserve"> Islands</w:t>
            </w:r>
          </w:p>
        </w:tc>
        <w:tc>
          <w:tcPr>
            <w:tcW w:w="4253" w:type="dxa"/>
            <w:shd w:val="clear" w:color="auto" w:fill="auto"/>
          </w:tcPr>
          <w:p w:rsidR="000C0F32" w:rsidRPr="00696E45" w:rsidRDefault="00C31FDA" w:rsidP="000D1A7A">
            <w:pPr>
              <w:rPr>
                <w:szCs w:val="20"/>
              </w:rPr>
            </w:pPr>
            <w:r>
              <w:rPr>
                <w:szCs w:val="20"/>
              </w:rPr>
              <w:t>44.532</w:t>
            </w:r>
          </w:p>
        </w:tc>
      </w:tr>
    </w:tbl>
    <w:p w:rsidR="00696E45" w:rsidRPr="007A710E" w:rsidRDefault="00696E45" w:rsidP="00696E45">
      <w:pPr>
        <w:jc w:val="center"/>
      </w:pPr>
      <w:r w:rsidRPr="007A710E">
        <w:t>(Source. https://</w:t>
      </w:r>
      <w:r>
        <w:t>www.loren.ipsum</w:t>
      </w:r>
      <w:r w:rsidRPr="007A710E">
        <w:t>)</w:t>
      </w:r>
    </w:p>
    <w:p w:rsidR="00366DAA" w:rsidRPr="00C0208E" w:rsidRDefault="00DC7C5B" w:rsidP="00366DAA">
      <w:pPr>
        <w:jc w:val="center"/>
        <w:rPr>
          <w:bCs/>
          <w:i/>
        </w:rPr>
      </w:pPr>
      <w:r w:rsidRPr="00C0208E">
        <w:rPr>
          <w:bCs/>
          <w:i/>
          <w:highlight w:val="lightGray"/>
        </w:rPr>
        <w:t xml:space="preserve"> </w:t>
      </w:r>
      <w:r w:rsidR="00366DAA" w:rsidRPr="00C0208E">
        <w:rPr>
          <w:bCs/>
          <w:i/>
          <w:highlight w:val="lightGray"/>
        </w:rPr>
        <w:t>(Editor’s note: use this style for tables)</w:t>
      </w:r>
    </w:p>
    <w:p w:rsidR="00C0208E" w:rsidRPr="00C0208E" w:rsidRDefault="00C0208E" w:rsidP="00C0208E">
      <w:pPr>
        <w:tabs>
          <w:tab w:val="left" w:pos="142"/>
        </w:tabs>
        <w:rPr>
          <w:noProof/>
        </w:rPr>
      </w:pPr>
    </w:p>
    <w:p w:rsidR="00C0208E" w:rsidRPr="00C0208E" w:rsidRDefault="00C0208E" w:rsidP="00C0208E">
      <w:pPr>
        <w:tabs>
          <w:tab w:val="left" w:pos="142"/>
        </w:tabs>
        <w:rPr>
          <w:noProof/>
        </w:rPr>
        <w:sectPr w:rsidR="00C0208E" w:rsidRPr="00C0208E" w:rsidSect="00646AFB">
          <w:type w:val="continuous"/>
          <w:pgSz w:w="9979" w:h="14175" w:code="34"/>
          <w:pgMar w:top="1588" w:right="1361" w:bottom="1588" w:left="1191" w:header="709" w:footer="709" w:gutter="0"/>
          <w:pgNumType w:start="28"/>
          <w:cols w:space="284"/>
        </w:sectPr>
      </w:pPr>
    </w:p>
    <w:p w:rsidR="00696E45" w:rsidRPr="00C0208E" w:rsidRDefault="00696E45" w:rsidP="00696E45">
      <w:pPr>
        <w:tabs>
          <w:tab w:val="left" w:pos="142"/>
        </w:tabs>
        <w:jc w:val="center"/>
        <w:rPr>
          <w:noProof/>
        </w:rPr>
      </w:pPr>
      <w:r>
        <w:rPr>
          <w:noProof/>
          <w:lang w:eastAsia="en-US"/>
        </w:rPr>
        <w:drawing>
          <wp:inline distT="0" distB="0" distL="0" distR="0" wp14:anchorId="388F4B36" wp14:editId="6C452D15">
            <wp:extent cx="4712335" cy="15252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2335" cy="1525270"/>
                    </a:xfrm>
                    <a:prstGeom prst="rect">
                      <a:avLst/>
                    </a:prstGeom>
                    <a:noFill/>
                    <a:ln>
                      <a:noFill/>
                    </a:ln>
                  </pic:spPr>
                </pic:pic>
              </a:graphicData>
            </a:graphic>
          </wp:inline>
        </w:drawing>
      </w:r>
    </w:p>
    <w:p w:rsidR="00696E45" w:rsidRDefault="00696E45" w:rsidP="00696E45">
      <w:pPr>
        <w:jc w:val="center"/>
      </w:pPr>
      <w:r w:rsidRPr="00C0208E">
        <w:rPr>
          <w:b/>
        </w:rPr>
        <w:t>Fig. 1</w:t>
      </w:r>
      <w:r>
        <w:rPr>
          <w:b/>
        </w:rPr>
        <w:t>.</w:t>
      </w:r>
      <w:r w:rsidRPr="00C0208E">
        <w:rPr>
          <w:b/>
        </w:rPr>
        <w:t xml:space="preserve"> </w:t>
      </w:r>
      <w:proofErr w:type="spellStart"/>
      <w:r w:rsidRPr="00366DAA">
        <w:t>Duis</w:t>
      </w:r>
      <w:proofErr w:type="spellEnd"/>
      <w:r w:rsidRPr="00366DAA">
        <w:t xml:space="preserve"> </w:t>
      </w:r>
      <w:proofErr w:type="spellStart"/>
      <w:r w:rsidRPr="00366DAA">
        <w:t>vel</w:t>
      </w:r>
      <w:proofErr w:type="spellEnd"/>
      <w:r w:rsidRPr="00366DAA">
        <w:t xml:space="preserve"> </w:t>
      </w:r>
      <w:proofErr w:type="spellStart"/>
      <w:r w:rsidRPr="00366DAA">
        <w:t>tellus</w:t>
      </w:r>
      <w:proofErr w:type="spellEnd"/>
      <w:r>
        <w:t xml:space="preserve"> </w:t>
      </w:r>
      <w:proofErr w:type="spellStart"/>
      <w:r>
        <w:t>suscipit</w:t>
      </w:r>
      <w:proofErr w:type="spellEnd"/>
      <w:r>
        <w:t xml:space="preserve">, </w:t>
      </w:r>
      <w:proofErr w:type="spellStart"/>
      <w:r>
        <w:t>elementum</w:t>
      </w:r>
      <w:proofErr w:type="spellEnd"/>
      <w:r>
        <w:t xml:space="preserve"> nisi </w:t>
      </w:r>
      <w:proofErr w:type="spellStart"/>
      <w:r>
        <w:t>quis</w:t>
      </w:r>
      <w:proofErr w:type="spellEnd"/>
      <w:r>
        <w:t xml:space="preserve">. </w:t>
      </w:r>
      <w:r w:rsidRPr="00C0208E">
        <w:t>(</w:t>
      </w:r>
      <w:proofErr w:type="spellStart"/>
      <w:r w:rsidRPr="00C0208E">
        <w:t>Eldem</w:t>
      </w:r>
      <w:proofErr w:type="spellEnd"/>
      <w:r w:rsidRPr="00C0208E">
        <w:t>, 2022)</w:t>
      </w:r>
    </w:p>
    <w:p w:rsidR="00696E45" w:rsidRPr="00C0208E" w:rsidRDefault="00696E45" w:rsidP="00696E45">
      <w:pPr>
        <w:jc w:val="center"/>
        <w:rPr>
          <w:bCs/>
          <w:i/>
        </w:rPr>
      </w:pPr>
      <w:r w:rsidRPr="00C0208E">
        <w:rPr>
          <w:bCs/>
          <w:i/>
          <w:highlight w:val="lightGray"/>
        </w:rPr>
        <w:t xml:space="preserve">(Editor’s note: use this style for </w:t>
      </w:r>
      <w:r w:rsidR="00DC7C5B">
        <w:rPr>
          <w:bCs/>
          <w:i/>
          <w:highlight w:val="lightGray"/>
        </w:rPr>
        <w:t>figures</w:t>
      </w:r>
      <w:r w:rsidRPr="00C0208E">
        <w:rPr>
          <w:bCs/>
          <w:i/>
          <w:highlight w:val="lightGray"/>
        </w:rPr>
        <w:t>)</w:t>
      </w:r>
    </w:p>
    <w:p w:rsidR="00322A2E" w:rsidRDefault="00322A2E" w:rsidP="00322A2E">
      <w:pPr>
        <w:tabs>
          <w:tab w:val="left" w:pos="142"/>
        </w:tabs>
        <w:rPr>
          <w:noProof/>
        </w:rPr>
      </w:pPr>
    </w:p>
    <w:p w:rsidR="00322A2E" w:rsidRPr="00C0208E" w:rsidRDefault="00322A2E" w:rsidP="00322A2E">
      <w:pPr>
        <w:tabs>
          <w:tab w:val="left" w:pos="142"/>
        </w:tabs>
        <w:rPr>
          <w:noProof/>
        </w:rPr>
        <w:sectPr w:rsidR="00322A2E" w:rsidRPr="00C0208E" w:rsidSect="00646AFB">
          <w:type w:val="continuous"/>
          <w:pgSz w:w="9979" w:h="14175" w:code="34"/>
          <w:pgMar w:top="1588" w:right="1361" w:bottom="1588" w:left="1191" w:header="709" w:footer="709" w:gutter="0"/>
          <w:pgNumType w:start="28"/>
          <w:cols w:space="284"/>
        </w:sectPr>
      </w:pPr>
    </w:p>
    <w:p w:rsidR="00322A2E" w:rsidRPr="00322A2E" w:rsidRDefault="00322A2E" w:rsidP="00322A2E">
      <w:pPr>
        <w:pStyle w:val="ListParagraph"/>
        <w:numPr>
          <w:ilvl w:val="0"/>
          <w:numId w:val="15"/>
        </w:numPr>
        <w:jc w:val="center"/>
        <w:rPr>
          <w:b/>
          <w:bCs/>
        </w:rPr>
      </w:pPr>
      <w:r w:rsidRPr="00322A2E">
        <w:rPr>
          <w:b/>
          <w:bCs/>
        </w:rPr>
        <w:t>RESULTS</w:t>
      </w:r>
    </w:p>
    <w:p w:rsidR="00322A2E" w:rsidRDefault="00322A2E" w:rsidP="009341C9">
      <w:pPr>
        <w:rPr>
          <w:b/>
          <w:bCs/>
        </w:rPr>
      </w:pPr>
    </w:p>
    <w:p w:rsidR="00322A2E" w:rsidRDefault="00322A2E" w:rsidP="00322A2E">
      <w:pPr>
        <w:ind w:firstLine="284"/>
        <w:jc w:val="both"/>
        <w:rPr>
          <w:noProof/>
        </w:rPr>
      </w:pPr>
      <w:r>
        <w:rPr>
          <w:noProof/>
        </w:rPr>
        <w:t xml:space="preserve">What </w:t>
      </w:r>
      <w:r>
        <w:rPr>
          <w:noProof/>
        </w:rPr>
        <w:t>was found using the methods to examine the material, always statistically processed (tables, graphs).</w:t>
      </w:r>
    </w:p>
    <w:p w:rsidR="00322A2E" w:rsidRDefault="00322A2E" w:rsidP="00322A2E">
      <w:pPr>
        <w:jc w:val="both"/>
        <w:rPr>
          <w:noProof/>
        </w:rPr>
      </w:pPr>
    </w:p>
    <w:p w:rsidR="00322A2E" w:rsidRPr="009341C9" w:rsidRDefault="00322A2E" w:rsidP="00322A2E">
      <w:pPr>
        <w:pStyle w:val="ListParagraph"/>
        <w:numPr>
          <w:ilvl w:val="0"/>
          <w:numId w:val="15"/>
        </w:numPr>
        <w:jc w:val="center"/>
        <w:rPr>
          <w:noProof/>
        </w:rPr>
      </w:pPr>
      <w:r w:rsidRPr="00322A2E">
        <w:rPr>
          <w:b/>
          <w:bCs/>
        </w:rPr>
        <w:t>DISCUSSION</w:t>
      </w:r>
    </w:p>
    <w:p w:rsidR="009341C9" w:rsidRPr="00322A2E" w:rsidRDefault="009341C9" w:rsidP="009341C9">
      <w:pPr>
        <w:rPr>
          <w:noProof/>
        </w:rPr>
      </w:pPr>
    </w:p>
    <w:p w:rsidR="00322A2E" w:rsidRDefault="00322A2E" w:rsidP="00322A2E">
      <w:pPr>
        <w:ind w:firstLine="284"/>
        <w:jc w:val="both"/>
        <w:rPr>
          <w:noProof/>
        </w:rPr>
      </w:pPr>
      <w:r>
        <w:rPr>
          <w:noProof/>
        </w:rPr>
        <w:t xml:space="preserve">Why </w:t>
      </w:r>
      <w:r>
        <w:rPr>
          <w:noProof/>
        </w:rPr>
        <w:t>are the results what they are, what do they show previously unknown or how do they correct the known.</w:t>
      </w:r>
    </w:p>
    <w:p w:rsidR="00322A2E" w:rsidRDefault="00322A2E" w:rsidP="00322A2E">
      <w:pPr>
        <w:jc w:val="both"/>
        <w:rPr>
          <w:noProof/>
        </w:rPr>
      </w:pPr>
    </w:p>
    <w:p w:rsidR="00322A2E" w:rsidRPr="00322A2E" w:rsidRDefault="00322A2E" w:rsidP="00322A2E">
      <w:pPr>
        <w:pStyle w:val="ListParagraph"/>
        <w:numPr>
          <w:ilvl w:val="0"/>
          <w:numId w:val="15"/>
        </w:numPr>
        <w:jc w:val="center"/>
        <w:rPr>
          <w:noProof/>
        </w:rPr>
      </w:pPr>
      <w:r w:rsidRPr="00322A2E">
        <w:rPr>
          <w:b/>
          <w:bCs/>
        </w:rPr>
        <w:t>CONCLUSIONS</w:t>
      </w:r>
    </w:p>
    <w:p w:rsidR="009341C9" w:rsidRDefault="009341C9" w:rsidP="00322A2E">
      <w:pPr>
        <w:ind w:firstLine="284"/>
        <w:jc w:val="both"/>
        <w:rPr>
          <w:noProof/>
        </w:rPr>
      </w:pPr>
    </w:p>
    <w:p w:rsidR="00322A2E" w:rsidRDefault="00322A2E" w:rsidP="00322A2E">
      <w:pPr>
        <w:ind w:firstLine="284"/>
        <w:jc w:val="both"/>
        <w:rPr>
          <w:noProof/>
        </w:rPr>
      </w:pPr>
      <w:r>
        <w:rPr>
          <w:noProof/>
        </w:rPr>
        <w:t xml:space="preserve">Indicate </w:t>
      </w:r>
      <w:r>
        <w:rPr>
          <w:noProof/>
        </w:rPr>
        <w:t>the main new findings and what shift they have brought in the research.</w:t>
      </w:r>
    </w:p>
    <w:p w:rsidR="00322A2E" w:rsidRDefault="00322A2E" w:rsidP="00322A2E">
      <w:pPr>
        <w:ind w:firstLine="284"/>
        <w:jc w:val="both"/>
        <w:rPr>
          <w:noProof/>
        </w:rPr>
      </w:pPr>
    </w:p>
    <w:p w:rsidR="00322A2E" w:rsidRDefault="00322A2E" w:rsidP="00322A2E">
      <w:pPr>
        <w:jc w:val="center"/>
        <w:rPr>
          <w:b/>
          <w:noProof/>
        </w:rPr>
      </w:pPr>
      <w:r w:rsidRPr="00322A2E">
        <w:rPr>
          <w:b/>
          <w:bCs/>
        </w:rPr>
        <w:t>DATA</w:t>
      </w:r>
      <w:r w:rsidRPr="00322A2E">
        <w:rPr>
          <w:b/>
          <w:noProof/>
        </w:rPr>
        <w:t xml:space="preserve"> AVAILABILITY STATEMENT</w:t>
      </w:r>
    </w:p>
    <w:p w:rsidR="00322A2E" w:rsidRDefault="00322A2E" w:rsidP="00322A2E">
      <w:pPr>
        <w:jc w:val="center"/>
        <w:rPr>
          <w:b/>
          <w:noProof/>
        </w:rPr>
      </w:pPr>
    </w:p>
    <w:p w:rsidR="00CD02D1" w:rsidRDefault="00322A2E" w:rsidP="00CD02D1">
      <w:pPr>
        <w:ind w:firstLine="284"/>
        <w:jc w:val="both"/>
        <w:rPr>
          <w:noProof/>
        </w:rPr>
      </w:pPr>
      <w:r>
        <w:rPr>
          <w:noProof/>
        </w:rPr>
        <w:t>Authors should include a statement indicating whether the data underlying the findings are available and, if so, how they can be accessed.</w:t>
      </w:r>
    </w:p>
    <w:p w:rsidR="00696E45" w:rsidRDefault="00322A2E" w:rsidP="00CD02D1">
      <w:pPr>
        <w:ind w:firstLine="284"/>
        <w:jc w:val="both"/>
        <w:rPr>
          <w:noProof/>
        </w:rPr>
      </w:pPr>
      <w:r>
        <w:rPr>
          <w:noProof/>
        </w:rPr>
        <w:t>Examples: „Data available upon reasonable request from the corresponding author”; „All data are included in the manuscript”; „Data cannot be shared due to confidentiality/ethical restrictions”.</w:t>
      </w:r>
    </w:p>
    <w:p w:rsidR="00322A2E" w:rsidRDefault="00322A2E" w:rsidP="00322A2E">
      <w:pPr>
        <w:rPr>
          <w:noProof/>
        </w:rPr>
      </w:pPr>
    </w:p>
    <w:p w:rsidR="002515F3" w:rsidRPr="00C0208E" w:rsidRDefault="002515F3" w:rsidP="002515F3">
      <w:pPr>
        <w:jc w:val="center"/>
        <w:rPr>
          <w:b/>
          <w:bCs/>
          <w:color w:val="000000"/>
        </w:rPr>
      </w:pPr>
      <w:r>
        <w:rPr>
          <w:b/>
          <w:bCs/>
        </w:rPr>
        <w:t xml:space="preserve">AI </w:t>
      </w:r>
      <w:r w:rsidRPr="002515F3">
        <w:rPr>
          <w:b/>
          <w:bCs/>
        </w:rPr>
        <w:t>DISCLOSURE</w:t>
      </w:r>
    </w:p>
    <w:p w:rsidR="002720E5" w:rsidRDefault="002720E5" w:rsidP="00A50439">
      <w:pPr>
        <w:jc w:val="both"/>
        <w:rPr>
          <w:color w:val="000000"/>
          <w:szCs w:val="23"/>
        </w:rPr>
      </w:pPr>
    </w:p>
    <w:p w:rsidR="002515F3" w:rsidRDefault="002515F3" w:rsidP="00A50439">
      <w:pPr>
        <w:jc w:val="both"/>
        <w:rPr>
          <w:color w:val="000000"/>
          <w:szCs w:val="23"/>
        </w:rPr>
      </w:pPr>
      <w:r w:rsidRPr="002515F3">
        <w:rPr>
          <w:color w:val="000000"/>
          <w:szCs w:val="23"/>
        </w:rPr>
        <w:t>The author(s) confirm that no generative AI tools were used in the preparation of this manuscript. All content is solely the product of original human intellectual effort and authorship.</w:t>
      </w:r>
    </w:p>
    <w:p w:rsidR="002515F3" w:rsidRDefault="002515F3" w:rsidP="00A50439">
      <w:pPr>
        <w:jc w:val="both"/>
        <w:rPr>
          <w:color w:val="000000"/>
          <w:szCs w:val="23"/>
        </w:rPr>
      </w:pPr>
      <w:r w:rsidRPr="002515F3">
        <w:rPr>
          <w:color w:val="000000"/>
          <w:szCs w:val="23"/>
          <w:highlight w:val="lightGray"/>
        </w:rPr>
        <w:t>OR</w:t>
      </w:r>
    </w:p>
    <w:p w:rsidR="002515F3" w:rsidRDefault="002515F3" w:rsidP="00A50439">
      <w:pPr>
        <w:jc w:val="both"/>
        <w:rPr>
          <w:color w:val="000000"/>
          <w:szCs w:val="23"/>
        </w:rPr>
      </w:pPr>
      <w:r w:rsidRPr="002515F3">
        <w:rPr>
          <w:color w:val="000000"/>
          <w:szCs w:val="23"/>
        </w:rPr>
        <w:t xml:space="preserve">The author acknowledge the use of the following generative AI tools to assist in the preparation of this manuscript: </w:t>
      </w:r>
      <w:proofErr w:type="spellStart"/>
      <w:r w:rsidRPr="002515F3">
        <w:rPr>
          <w:color w:val="000000"/>
          <w:szCs w:val="23"/>
        </w:rPr>
        <w:t>OpenAI</w:t>
      </w:r>
      <w:proofErr w:type="spellEnd"/>
      <w:r w:rsidRPr="002515F3">
        <w:rPr>
          <w:color w:val="000000"/>
          <w:szCs w:val="23"/>
        </w:rPr>
        <w:t xml:space="preserve"> </w:t>
      </w:r>
      <w:proofErr w:type="spellStart"/>
      <w:r w:rsidRPr="002515F3">
        <w:rPr>
          <w:color w:val="000000"/>
          <w:szCs w:val="23"/>
        </w:rPr>
        <w:t>ChatGPT</w:t>
      </w:r>
      <w:proofErr w:type="spellEnd"/>
      <w:r w:rsidRPr="002515F3">
        <w:rPr>
          <w:color w:val="000000"/>
          <w:szCs w:val="23"/>
        </w:rPr>
        <w:t>. This tool was used solely for language editing and structural suggestions, under the complete control and responsibility of the authors. All AI-assisted content was critically reviewed and revised by the authors, who accept full responsibility for the accuracy and integrity of the final version</w:t>
      </w:r>
      <w:r>
        <w:rPr>
          <w:color w:val="000000"/>
          <w:szCs w:val="23"/>
        </w:rPr>
        <w:t>.</w:t>
      </w:r>
    </w:p>
    <w:p w:rsidR="000C0F32" w:rsidRDefault="000C0F32" w:rsidP="00A50439">
      <w:pPr>
        <w:jc w:val="both"/>
        <w:rPr>
          <w:color w:val="000000"/>
          <w:szCs w:val="23"/>
        </w:rPr>
      </w:pPr>
    </w:p>
    <w:p w:rsidR="002515F3" w:rsidRDefault="002515F3" w:rsidP="00A50439">
      <w:pPr>
        <w:jc w:val="both"/>
        <w:rPr>
          <w:bCs/>
          <w:i/>
          <w:highlight w:val="lightGray"/>
        </w:rPr>
      </w:pPr>
      <w:r w:rsidRPr="00C0208E">
        <w:rPr>
          <w:bCs/>
          <w:i/>
          <w:highlight w:val="lightGray"/>
        </w:rPr>
        <w:t>(Editor’s note: use th</w:t>
      </w:r>
      <w:r>
        <w:rPr>
          <w:bCs/>
          <w:i/>
          <w:highlight w:val="lightGray"/>
        </w:rPr>
        <w:t>e formulation</w:t>
      </w:r>
      <w:r w:rsidRPr="00C0208E">
        <w:rPr>
          <w:bCs/>
          <w:i/>
          <w:highlight w:val="lightGray"/>
        </w:rPr>
        <w:t xml:space="preserve"> </w:t>
      </w:r>
      <w:r>
        <w:rPr>
          <w:bCs/>
          <w:i/>
          <w:highlight w:val="lightGray"/>
        </w:rPr>
        <w:t xml:space="preserve">that matches your situation. </w:t>
      </w:r>
    </w:p>
    <w:p w:rsidR="002515F3" w:rsidRPr="002515F3" w:rsidRDefault="002515F3" w:rsidP="00A50439">
      <w:pPr>
        <w:jc w:val="both"/>
        <w:rPr>
          <w:color w:val="000000"/>
          <w:szCs w:val="23"/>
        </w:rPr>
      </w:pPr>
      <w:r w:rsidRPr="002515F3">
        <w:rPr>
          <w:bCs/>
          <w:i/>
          <w:highlight w:val="lightGray"/>
        </w:rPr>
        <w:t>Failure to disclose the use of generative AI tools that significantly contributed to the manuscript may be considered a breach of publication ethics. It may lead to the rejection or retraction of your article).</w:t>
      </w:r>
    </w:p>
    <w:p w:rsidR="00EF5994" w:rsidRDefault="00EF5994" w:rsidP="002720E5">
      <w:pPr>
        <w:jc w:val="center"/>
        <w:rPr>
          <w:b/>
          <w:bCs/>
          <w:color w:val="000000"/>
          <w:szCs w:val="21"/>
        </w:rPr>
      </w:pPr>
    </w:p>
    <w:p w:rsidR="00EB0D25" w:rsidRPr="00EF5994" w:rsidRDefault="002431FB" w:rsidP="002720E5">
      <w:pPr>
        <w:jc w:val="center"/>
        <w:rPr>
          <w:b/>
          <w:bCs/>
          <w:color w:val="000000"/>
          <w:szCs w:val="21"/>
        </w:rPr>
      </w:pPr>
      <w:r w:rsidRPr="00EF5994">
        <w:rPr>
          <w:b/>
          <w:bCs/>
          <w:color w:val="000000"/>
          <w:szCs w:val="21"/>
        </w:rPr>
        <w:t>REFERENCES</w:t>
      </w:r>
    </w:p>
    <w:p w:rsidR="002720E5" w:rsidRPr="00EF5994" w:rsidRDefault="002720E5" w:rsidP="002720E5">
      <w:pPr>
        <w:jc w:val="center"/>
        <w:rPr>
          <w:b/>
          <w:bCs/>
          <w:color w:val="000000"/>
          <w:szCs w:val="21"/>
        </w:rPr>
      </w:pPr>
    </w:p>
    <w:p w:rsidR="002431FB" w:rsidRPr="00EF5994" w:rsidRDefault="00845948" w:rsidP="00845948">
      <w:pPr>
        <w:pStyle w:val="NormalWeb"/>
        <w:spacing w:before="0" w:beforeAutospacing="0" w:after="0" w:afterAutospacing="0"/>
        <w:jc w:val="both"/>
        <w:rPr>
          <w:sz w:val="22"/>
          <w:szCs w:val="21"/>
        </w:rPr>
      </w:pPr>
      <w:r w:rsidRPr="00EF5994">
        <w:rPr>
          <w:rStyle w:val="Strong"/>
          <w:b w:val="0"/>
          <w:sz w:val="22"/>
          <w:szCs w:val="21"/>
        </w:rPr>
        <w:t xml:space="preserve">[1] </w:t>
      </w:r>
      <w:r w:rsidR="00F5606B" w:rsidRPr="00EF5994">
        <w:rPr>
          <w:rStyle w:val="Strong"/>
          <w:b w:val="0"/>
          <w:sz w:val="22"/>
          <w:szCs w:val="21"/>
        </w:rPr>
        <w:t>Anderson, B.</w:t>
      </w:r>
      <w:r w:rsidR="00F5606B" w:rsidRPr="00EF5994">
        <w:rPr>
          <w:sz w:val="22"/>
          <w:szCs w:val="21"/>
        </w:rPr>
        <w:t xml:space="preserve"> (1983). </w:t>
      </w:r>
      <w:r w:rsidR="00F5606B" w:rsidRPr="00EF5994">
        <w:rPr>
          <w:rStyle w:val="Emphasis"/>
          <w:sz w:val="22"/>
          <w:szCs w:val="21"/>
        </w:rPr>
        <w:t>Imagined Communities: Reflections on the Origin and Spread of Nationalism</w:t>
      </w:r>
      <w:r w:rsidR="00F5606B" w:rsidRPr="00EF5994">
        <w:rPr>
          <w:sz w:val="22"/>
          <w:szCs w:val="21"/>
        </w:rPr>
        <w:t>. Verso.</w:t>
      </w:r>
    </w:p>
    <w:p w:rsidR="002431FB" w:rsidRPr="00EF5994" w:rsidRDefault="00845948" w:rsidP="00845948">
      <w:pPr>
        <w:pStyle w:val="NormalWeb"/>
        <w:spacing w:before="0" w:beforeAutospacing="0" w:after="0" w:afterAutospacing="0"/>
        <w:jc w:val="both"/>
        <w:rPr>
          <w:rStyle w:val="Hyperlink"/>
          <w:color w:val="auto"/>
          <w:sz w:val="22"/>
          <w:szCs w:val="21"/>
          <w:u w:val="none"/>
        </w:rPr>
      </w:pPr>
      <w:r w:rsidRPr="00EF5994">
        <w:rPr>
          <w:sz w:val="22"/>
          <w:szCs w:val="21"/>
        </w:rPr>
        <w:t xml:space="preserve">[2] </w:t>
      </w:r>
      <w:proofErr w:type="spellStart"/>
      <w:r w:rsidR="007364E7" w:rsidRPr="00EF5994">
        <w:rPr>
          <w:sz w:val="22"/>
          <w:szCs w:val="21"/>
        </w:rPr>
        <w:t>Agius</w:t>
      </w:r>
      <w:proofErr w:type="spellEnd"/>
      <w:r w:rsidR="007364E7" w:rsidRPr="00EF5994">
        <w:rPr>
          <w:sz w:val="22"/>
          <w:szCs w:val="21"/>
        </w:rPr>
        <w:t xml:space="preserve">, C. (2022). </w:t>
      </w:r>
      <w:r w:rsidR="007364E7" w:rsidRPr="00EF5994">
        <w:rPr>
          <w:i/>
          <w:iCs/>
          <w:sz w:val="22"/>
          <w:szCs w:val="21"/>
        </w:rPr>
        <w:t>6. Social Constructivism</w:t>
      </w:r>
      <w:r w:rsidR="002431FB" w:rsidRPr="00EF5994">
        <w:rPr>
          <w:sz w:val="22"/>
          <w:szCs w:val="21"/>
        </w:rPr>
        <w:t xml:space="preserve"> (pp. 73–89). O</w:t>
      </w:r>
      <w:r w:rsidRPr="00EF5994">
        <w:rPr>
          <w:sz w:val="22"/>
          <w:szCs w:val="21"/>
        </w:rPr>
        <w:t xml:space="preserve">xford </w:t>
      </w:r>
      <w:r w:rsidRPr="00EF5994">
        <w:rPr>
          <w:sz w:val="22"/>
          <w:szCs w:val="21"/>
        </w:rPr>
        <w:t>U</w:t>
      </w:r>
      <w:r w:rsidR="007364E7" w:rsidRPr="00EF5994">
        <w:rPr>
          <w:sz w:val="22"/>
          <w:szCs w:val="21"/>
        </w:rPr>
        <w:t xml:space="preserve">niversity. </w:t>
      </w:r>
      <w:hyperlink r:id="rId11" w:history="1">
        <w:r w:rsidR="00201EFA" w:rsidRPr="00EF5994">
          <w:rPr>
            <w:rStyle w:val="Hyperlink"/>
            <w:color w:val="auto"/>
            <w:sz w:val="22"/>
            <w:szCs w:val="21"/>
            <w:u w:val="none"/>
          </w:rPr>
          <w:t>https://doi.org/10.1093/hepl/9780198862192.003.0006</w:t>
        </w:r>
      </w:hyperlink>
    </w:p>
    <w:p w:rsidR="002431FB" w:rsidRPr="00EF5994" w:rsidRDefault="00845948" w:rsidP="00845948">
      <w:pPr>
        <w:pStyle w:val="NormalWeb"/>
        <w:spacing w:before="0" w:beforeAutospacing="0" w:after="0" w:afterAutospacing="0"/>
        <w:jc w:val="both"/>
        <w:rPr>
          <w:rStyle w:val="Hyperlink"/>
          <w:color w:val="auto"/>
          <w:sz w:val="22"/>
          <w:szCs w:val="21"/>
          <w:u w:val="none"/>
        </w:rPr>
      </w:pPr>
      <w:r w:rsidRPr="00EF5994">
        <w:rPr>
          <w:sz w:val="22"/>
          <w:szCs w:val="21"/>
        </w:rPr>
        <w:t xml:space="preserve">[3] </w:t>
      </w:r>
      <w:proofErr w:type="spellStart"/>
      <w:r w:rsidR="007364E7" w:rsidRPr="00EF5994">
        <w:rPr>
          <w:sz w:val="22"/>
          <w:szCs w:val="21"/>
        </w:rPr>
        <w:t>Anghelescu</w:t>
      </w:r>
      <w:proofErr w:type="spellEnd"/>
      <w:r w:rsidR="007364E7" w:rsidRPr="00EF5994">
        <w:rPr>
          <w:sz w:val="22"/>
          <w:szCs w:val="21"/>
        </w:rPr>
        <w:t xml:space="preserve">, H. G. B. (2004). The National Library of the Republic of Moldova: Old Legacies and New Identities. </w:t>
      </w:r>
      <w:r w:rsidR="007364E7" w:rsidRPr="00EF5994">
        <w:rPr>
          <w:i/>
          <w:iCs/>
          <w:sz w:val="22"/>
          <w:szCs w:val="21"/>
        </w:rPr>
        <w:t>Alexandria: The Journal of National and International Library and Information Issues</w:t>
      </w:r>
      <w:r w:rsidR="007364E7" w:rsidRPr="00EF5994">
        <w:rPr>
          <w:sz w:val="22"/>
          <w:szCs w:val="21"/>
        </w:rPr>
        <w:t xml:space="preserve">, </w:t>
      </w:r>
      <w:r w:rsidR="007364E7" w:rsidRPr="00EF5994">
        <w:rPr>
          <w:i/>
          <w:iCs/>
          <w:sz w:val="22"/>
          <w:szCs w:val="21"/>
        </w:rPr>
        <w:t>16</w:t>
      </w:r>
      <w:r w:rsidR="007364E7" w:rsidRPr="00EF5994">
        <w:rPr>
          <w:sz w:val="22"/>
          <w:szCs w:val="21"/>
        </w:rPr>
        <w:t xml:space="preserve">(1), 3–16. </w:t>
      </w:r>
      <w:hyperlink r:id="rId12" w:history="1">
        <w:r w:rsidR="00201EFA" w:rsidRPr="00EF5994">
          <w:rPr>
            <w:rStyle w:val="Hyperlink"/>
            <w:color w:val="auto"/>
            <w:sz w:val="22"/>
            <w:szCs w:val="21"/>
            <w:u w:val="none"/>
          </w:rPr>
          <w:t>https://doi.org/10.1177/095574900401600102</w:t>
        </w:r>
      </w:hyperlink>
    </w:p>
    <w:p w:rsidR="002431FB" w:rsidRDefault="00845948" w:rsidP="00EF5994">
      <w:pPr>
        <w:pStyle w:val="NormalWeb"/>
        <w:spacing w:before="0" w:beforeAutospacing="0" w:after="0" w:afterAutospacing="0"/>
        <w:jc w:val="both"/>
        <w:rPr>
          <w:sz w:val="22"/>
          <w:szCs w:val="21"/>
        </w:rPr>
      </w:pPr>
      <w:r w:rsidRPr="00EF5994">
        <w:rPr>
          <w:sz w:val="22"/>
          <w:szCs w:val="21"/>
        </w:rPr>
        <w:t xml:space="preserve">[4] </w:t>
      </w:r>
      <w:r w:rsidR="007364E7" w:rsidRPr="00EF5994">
        <w:rPr>
          <w:sz w:val="22"/>
          <w:szCs w:val="21"/>
        </w:rPr>
        <w:t xml:space="preserve">Ba, A., &amp; Hoffmann, M. J. (2003). Making and Remaking the World for IR 101: A Resource for Teaching Social Constructivism in Introductory Classes. </w:t>
      </w:r>
      <w:r w:rsidR="007364E7" w:rsidRPr="00EF5994">
        <w:rPr>
          <w:i/>
          <w:iCs/>
          <w:sz w:val="22"/>
          <w:szCs w:val="21"/>
        </w:rPr>
        <w:t>International Studies Perspectives</w:t>
      </w:r>
      <w:r w:rsidR="007364E7" w:rsidRPr="00EF5994">
        <w:rPr>
          <w:sz w:val="22"/>
          <w:szCs w:val="21"/>
        </w:rPr>
        <w:t xml:space="preserve">, </w:t>
      </w:r>
      <w:r w:rsidR="007364E7" w:rsidRPr="00EF5994">
        <w:rPr>
          <w:i/>
          <w:iCs/>
          <w:sz w:val="22"/>
          <w:szCs w:val="21"/>
        </w:rPr>
        <w:t>4</w:t>
      </w:r>
      <w:r w:rsidR="007364E7" w:rsidRPr="00EF5994">
        <w:rPr>
          <w:sz w:val="22"/>
          <w:szCs w:val="21"/>
        </w:rPr>
        <w:t xml:space="preserve">(1), 15–33. </w:t>
      </w:r>
      <w:hyperlink r:id="rId13" w:history="1">
        <w:r w:rsidR="002431FB" w:rsidRPr="00EF5994">
          <w:rPr>
            <w:rStyle w:val="Hyperlink"/>
            <w:color w:val="auto"/>
            <w:sz w:val="22"/>
            <w:szCs w:val="21"/>
            <w:u w:val="none"/>
          </w:rPr>
          <w:t>https://doi.org/10.1111/1528-3577.04102</w:t>
        </w:r>
      </w:hyperlink>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[5] A. Fontana and R. </w:t>
      </w:r>
      <w:proofErr w:type="spellStart"/>
      <w:r w:rsidRPr="00EF5994">
        <w:rPr>
          <w:sz w:val="22"/>
          <w:szCs w:val="21"/>
        </w:rPr>
        <w:t>Rosenheck</w:t>
      </w:r>
      <w:proofErr w:type="spellEnd"/>
      <w:r w:rsidRPr="00EF5994">
        <w:rPr>
          <w:sz w:val="22"/>
          <w:szCs w:val="21"/>
        </w:rPr>
        <w:t xml:space="preserve">, “A model of war zone stressors and posttraumatic stress disorder,” J. Trauma. Stress, vol. 12, no. 1, pp. 111–126, 1999, </w:t>
      </w:r>
      <w:proofErr w:type="spellStart"/>
      <w:r w:rsidRPr="00EF5994">
        <w:rPr>
          <w:sz w:val="22"/>
          <w:szCs w:val="21"/>
        </w:rPr>
        <w:t>doi</w:t>
      </w:r>
      <w:proofErr w:type="spellEnd"/>
      <w:r w:rsidRPr="00EF5994">
        <w:rPr>
          <w:sz w:val="22"/>
          <w:szCs w:val="21"/>
        </w:rPr>
        <w:t>: 10.1023/A</w:t>
      </w:r>
      <w:proofErr w:type="gramStart"/>
      <w:r w:rsidRPr="00EF5994">
        <w:rPr>
          <w:sz w:val="22"/>
          <w:szCs w:val="21"/>
        </w:rPr>
        <w:t>:1024750417154</w:t>
      </w:r>
      <w:proofErr w:type="gramEnd"/>
      <w:r w:rsidRPr="00EF5994">
        <w:rPr>
          <w:sz w:val="22"/>
          <w:szCs w:val="21"/>
        </w:rPr>
        <w:t>.</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[6] M. K. </w:t>
      </w:r>
      <w:proofErr w:type="spellStart"/>
      <w:r w:rsidRPr="00EF5994">
        <w:rPr>
          <w:sz w:val="22"/>
          <w:szCs w:val="21"/>
        </w:rPr>
        <w:t>Dzaky</w:t>
      </w:r>
      <w:proofErr w:type="spellEnd"/>
      <w:r w:rsidRPr="00EF5994">
        <w:rPr>
          <w:sz w:val="22"/>
          <w:szCs w:val="21"/>
        </w:rPr>
        <w:t>, “</w:t>
      </w:r>
      <w:proofErr w:type="spellStart"/>
      <w:r w:rsidRPr="00EF5994">
        <w:rPr>
          <w:sz w:val="22"/>
          <w:szCs w:val="21"/>
        </w:rPr>
        <w:t>Analisis</w:t>
      </w:r>
      <w:proofErr w:type="spellEnd"/>
      <w:r w:rsidRPr="00EF5994">
        <w:rPr>
          <w:sz w:val="22"/>
          <w:szCs w:val="21"/>
        </w:rPr>
        <w:t xml:space="preserve"> </w:t>
      </w:r>
      <w:proofErr w:type="spellStart"/>
      <w:r w:rsidRPr="00EF5994">
        <w:rPr>
          <w:sz w:val="22"/>
          <w:szCs w:val="21"/>
        </w:rPr>
        <w:t>Perjanjian</w:t>
      </w:r>
      <w:proofErr w:type="spellEnd"/>
      <w:r w:rsidRPr="00EF5994">
        <w:rPr>
          <w:sz w:val="22"/>
          <w:szCs w:val="21"/>
        </w:rPr>
        <w:t xml:space="preserve"> </w:t>
      </w:r>
      <w:proofErr w:type="spellStart"/>
      <w:r w:rsidRPr="00EF5994">
        <w:rPr>
          <w:sz w:val="22"/>
          <w:szCs w:val="21"/>
        </w:rPr>
        <w:t>Pakta</w:t>
      </w:r>
      <w:proofErr w:type="spellEnd"/>
      <w:r w:rsidRPr="00EF5994">
        <w:rPr>
          <w:sz w:val="22"/>
          <w:szCs w:val="21"/>
        </w:rPr>
        <w:t xml:space="preserve"> </w:t>
      </w:r>
      <w:proofErr w:type="spellStart"/>
      <w:r w:rsidRPr="00EF5994">
        <w:rPr>
          <w:sz w:val="22"/>
          <w:szCs w:val="21"/>
        </w:rPr>
        <w:t>Aukus</w:t>
      </w:r>
      <w:proofErr w:type="spellEnd"/>
      <w:r w:rsidRPr="00EF5994">
        <w:rPr>
          <w:sz w:val="22"/>
          <w:szCs w:val="21"/>
        </w:rPr>
        <w:t xml:space="preserve"> (Australia, United Kingdom, United States) </w:t>
      </w:r>
      <w:proofErr w:type="spellStart"/>
      <w:r w:rsidRPr="00EF5994">
        <w:rPr>
          <w:sz w:val="22"/>
          <w:szCs w:val="21"/>
        </w:rPr>
        <w:t>Dalam</w:t>
      </w:r>
      <w:proofErr w:type="spellEnd"/>
      <w:r w:rsidRPr="00EF5994">
        <w:rPr>
          <w:sz w:val="22"/>
          <w:szCs w:val="21"/>
        </w:rPr>
        <w:t xml:space="preserve"> </w:t>
      </w:r>
      <w:proofErr w:type="spellStart"/>
      <w:r w:rsidRPr="00EF5994">
        <w:rPr>
          <w:sz w:val="22"/>
          <w:szCs w:val="21"/>
        </w:rPr>
        <w:t>Menciptakan</w:t>
      </w:r>
      <w:proofErr w:type="spellEnd"/>
      <w:r w:rsidRPr="00EF5994">
        <w:rPr>
          <w:sz w:val="22"/>
          <w:szCs w:val="21"/>
        </w:rPr>
        <w:t xml:space="preserve"> </w:t>
      </w:r>
      <w:proofErr w:type="spellStart"/>
      <w:r w:rsidRPr="00EF5994">
        <w:rPr>
          <w:sz w:val="22"/>
          <w:szCs w:val="21"/>
        </w:rPr>
        <w:t>Keamanan</w:t>
      </w:r>
      <w:proofErr w:type="spellEnd"/>
      <w:r w:rsidRPr="00EF5994">
        <w:rPr>
          <w:sz w:val="22"/>
          <w:szCs w:val="21"/>
        </w:rPr>
        <w:t xml:space="preserve"> </w:t>
      </w:r>
      <w:proofErr w:type="spellStart"/>
      <w:r w:rsidRPr="00EF5994">
        <w:rPr>
          <w:sz w:val="22"/>
          <w:szCs w:val="21"/>
        </w:rPr>
        <w:t>Internasional</w:t>
      </w:r>
      <w:proofErr w:type="spellEnd"/>
      <w:r w:rsidRPr="00EF5994">
        <w:rPr>
          <w:sz w:val="22"/>
          <w:szCs w:val="21"/>
        </w:rPr>
        <w:t>,” no. January, pp. 0–20, 2023.</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[7] </w:t>
      </w:r>
      <w:proofErr w:type="gramStart"/>
      <w:r w:rsidRPr="00EF5994">
        <w:rPr>
          <w:sz w:val="22"/>
          <w:szCs w:val="21"/>
        </w:rPr>
        <w:t>and</w:t>
      </w:r>
      <w:proofErr w:type="gramEnd"/>
      <w:r w:rsidRPr="00EF5994">
        <w:rPr>
          <w:sz w:val="22"/>
          <w:szCs w:val="21"/>
        </w:rPr>
        <w:t xml:space="preserve"> P. D. G. Arthur </w:t>
      </w:r>
      <w:proofErr w:type="spellStart"/>
      <w:r w:rsidRPr="00EF5994">
        <w:rPr>
          <w:sz w:val="22"/>
          <w:szCs w:val="21"/>
        </w:rPr>
        <w:t>Ebregt</w:t>
      </w:r>
      <w:proofErr w:type="spellEnd"/>
      <w:r w:rsidRPr="00EF5994">
        <w:rPr>
          <w:sz w:val="22"/>
          <w:szCs w:val="21"/>
        </w:rPr>
        <w:t xml:space="preserve">, “Buffer zone and their management,” For. For. Biol. Divers. Support Gr., no. October, pp. 1–64, 2000, [Online]. </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[8] A. </w:t>
      </w:r>
      <w:proofErr w:type="spellStart"/>
      <w:r w:rsidRPr="00EF5994">
        <w:rPr>
          <w:sz w:val="22"/>
          <w:szCs w:val="21"/>
        </w:rPr>
        <w:t>Barannikova</w:t>
      </w:r>
      <w:proofErr w:type="spellEnd"/>
      <w:r w:rsidRPr="00EF5994">
        <w:rPr>
          <w:sz w:val="22"/>
          <w:szCs w:val="21"/>
        </w:rPr>
        <w:t xml:space="preserve">, “Korean Peninsula Nuclear Issue: Challenges and Prospects,” J. Peace </w:t>
      </w:r>
      <w:proofErr w:type="spellStart"/>
      <w:r w:rsidRPr="00EF5994">
        <w:rPr>
          <w:sz w:val="22"/>
          <w:szCs w:val="21"/>
        </w:rPr>
        <w:t>Nucl</w:t>
      </w:r>
      <w:proofErr w:type="spellEnd"/>
      <w:r w:rsidRPr="00EF5994">
        <w:rPr>
          <w:sz w:val="22"/>
          <w:szCs w:val="21"/>
        </w:rPr>
        <w:t xml:space="preserve">. </w:t>
      </w:r>
      <w:proofErr w:type="gramStart"/>
      <w:r w:rsidRPr="00EF5994">
        <w:rPr>
          <w:sz w:val="22"/>
          <w:szCs w:val="21"/>
        </w:rPr>
        <w:t>Disarm.,</w:t>
      </w:r>
      <w:proofErr w:type="gramEnd"/>
      <w:r w:rsidRPr="00EF5994">
        <w:rPr>
          <w:sz w:val="22"/>
          <w:szCs w:val="21"/>
        </w:rPr>
        <w:t xml:space="preserve"> vol. 5, no. sup1, pp. 50–68, 2022, </w:t>
      </w:r>
      <w:proofErr w:type="spellStart"/>
      <w:r w:rsidRPr="00EF5994">
        <w:rPr>
          <w:sz w:val="22"/>
          <w:szCs w:val="21"/>
        </w:rPr>
        <w:t>doi</w:t>
      </w:r>
      <w:proofErr w:type="spellEnd"/>
      <w:r w:rsidRPr="00EF5994">
        <w:rPr>
          <w:sz w:val="22"/>
          <w:szCs w:val="21"/>
        </w:rPr>
        <w:t>: 10.1080/25751654.2022.2053409.</w:t>
      </w:r>
    </w:p>
    <w:p w:rsidR="00EF5994" w:rsidRPr="00EF5994" w:rsidRDefault="00EF5994" w:rsidP="00EF5994">
      <w:pPr>
        <w:pStyle w:val="NormalWeb"/>
        <w:spacing w:before="0" w:beforeAutospacing="0" w:after="0" w:afterAutospacing="0"/>
        <w:jc w:val="both"/>
        <w:rPr>
          <w:sz w:val="22"/>
          <w:szCs w:val="21"/>
        </w:rPr>
      </w:pPr>
      <w:r w:rsidRPr="00EF5994">
        <w:rPr>
          <w:sz w:val="22"/>
          <w:szCs w:val="21"/>
        </w:rPr>
        <w:t xml:space="preserve">[9] M. </w:t>
      </w:r>
      <w:proofErr w:type="spellStart"/>
      <w:r w:rsidRPr="00EF5994">
        <w:rPr>
          <w:sz w:val="22"/>
          <w:szCs w:val="21"/>
        </w:rPr>
        <w:t>Lehtveer</w:t>
      </w:r>
      <w:proofErr w:type="spellEnd"/>
      <w:r w:rsidRPr="00EF5994">
        <w:rPr>
          <w:sz w:val="22"/>
          <w:szCs w:val="21"/>
        </w:rPr>
        <w:t xml:space="preserve"> and F. </w:t>
      </w:r>
      <w:proofErr w:type="spellStart"/>
      <w:r w:rsidRPr="00EF5994">
        <w:rPr>
          <w:sz w:val="22"/>
          <w:szCs w:val="21"/>
        </w:rPr>
        <w:t>Hedenus</w:t>
      </w:r>
      <w:proofErr w:type="spellEnd"/>
      <w:r w:rsidRPr="00EF5994">
        <w:rPr>
          <w:sz w:val="22"/>
          <w:szCs w:val="21"/>
        </w:rPr>
        <w:t xml:space="preserve">, “Nuclear power as a climate mitigation strategy - Technology and proliferation risk,” J. Risk Res., vol. 18, no. 3, pp. </w:t>
      </w:r>
      <w:r w:rsidRPr="00EF5994">
        <w:rPr>
          <w:sz w:val="22"/>
          <w:szCs w:val="21"/>
        </w:rPr>
        <w:lastRenderedPageBreak/>
        <w:t xml:space="preserve">273–290, 2015, </w:t>
      </w:r>
      <w:proofErr w:type="spellStart"/>
      <w:r w:rsidRPr="00EF5994">
        <w:rPr>
          <w:sz w:val="22"/>
          <w:szCs w:val="21"/>
        </w:rPr>
        <w:t>doi</w:t>
      </w:r>
      <w:proofErr w:type="spellEnd"/>
      <w:r w:rsidRPr="00EF5994">
        <w:rPr>
          <w:sz w:val="22"/>
          <w:szCs w:val="21"/>
        </w:rPr>
        <w:t>: 10.1080/13669877.2014.889194.</w:t>
      </w:r>
    </w:p>
    <w:p w:rsidR="00EF5994" w:rsidRDefault="00EF5994" w:rsidP="00EF5994">
      <w:pPr>
        <w:pStyle w:val="NormalWeb"/>
        <w:spacing w:before="0" w:beforeAutospacing="0" w:after="0" w:afterAutospacing="0"/>
        <w:jc w:val="both"/>
        <w:rPr>
          <w:sz w:val="22"/>
          <w:szCs w:val="21"/>
        </w:rPr>
      </w:pPr>
      <w:r w:rsidRPr="00EF5994">
        <w:rPr>
          <w:sz w:val="22"/>
          <w:szCs w:val="21"/>
        </w:rPr>
        <w:t xml:space="preserve">[10] M. </w:t>
      </w:r>
      <w:proofErr w:type="spellStart"/>
      <w:r w:rsidRPr="00EF5994">
        <w:rPr>
          <w:sz w:val="22"/>
          <w:szCs w:val="21"/>
        </w:rPr>
        <w:t>Marzouk</w:t>
      </w:r>
      <w:proofErr w:type="spellEnd"/>
      <w:r w:rsidRPr="00EF5994">
        <w:rPr>
          <w:sz w:val="22"/>
          <w:szCs w:val="21"/>
        </w:rPr>
        <w:t xml:space="preserve"> and M. </w:t>
      </w:r>
      <w:proofErr w:type="spellStart"/>
      <w:r w:rsidRPr="00EF5994">
        <w:rPr>
          <w:sz w:val="22"/>
          <w:szCs w:val="21"/>
        </w:rPr>
        <w:t>Sabbah</w:t>
      </w:r>
      <w:proofErr w:type="spellEnd"/>
      <w:r w:rsidRPr="00EF5994">
        <w:rPr>
          <w:sz w:val="22"/>
          <w:szCs w:val="21"/>
        </w:rPr>
        <w:t xml:space="preserve">, “AHP-TOPSIS social sustainability approach for selecting supplier in construction supply chain,” Clean. Environ. Syst., </w:t>
      </w:r>
      <w:r w:rsidRPr="00EF5994">
        <w:rPr>
          <w:sz w:val="22"/>
          <w:szCs w:val="21"/>
        </w:rPr>
        <w:t xml:space="preserve">vol. 2, no. March, p. 100034, 2021, </w:t>
      </w:r>
      <w:proofErr w:type="spellStart"/>
      <w:r w:rsidRPr="00EF5994">
        <w:rPr>
          <w:sz w:val="22"/>
          <w:szCs w:val="21"/>
        </w:rPr>
        <w:t>doi</w:t>
      </w:r>
      <w:proofErr w:type="spellEnd"/>
      <w:r w:rsidRPr="00EF5994">
        <w:rPr>
          <w:sz w:val="22"/>
          <w:szCs w:val="21"/>
        </w:rPr>
        <w:t>: 10.1016/j.cesys.2021.100034</w:t>
      </w:r>
    </w:p>
    <w:p w:rsidR="000D7D38" w:rsidRDefault="00EF5994" w:rsidP="00EF5994">
      <w:pPr>
        <w:pStyle w:val="NormalWeb"/>
        <w:spacing w:before="0" w:beforeAutospacing="0" w:after="0" w:afterAutospacing="0"/>
        <w:jc w:val="both"/>
        <w:rPr>
          <w:sz w:val="22"/>
          <w:szCs w:val="21"/>
        </w:rPr>
        <w:sectPr w:rsidR="000D7D38" w:rsidSect="003F0A6C">
          <w:type w:val="continuous"/>
          <w:pgSz w:w="9979" w:h="14175" w:code="34"/>
          <w:pgMar w:top="1588" w:right="1361" w:bottom="1588" w:left="1191" w:header="709" w:footer="709" w:gutter="0"/>
          <w:pgNumType w:start="7"/>
          <w:cols w:num="2" w:space="284"/>
          <w:titlePg/>
          <w:docGrid w:linePitch="360"/>
        </w:sectPr>
      </w:pPr>
      <w:r w:rsidRPr="00C0208E">
        <w:rPr>
          <w:bCs/>
          <w:i/>
          <w:highlight w:val="lightGray"/>
        </w:rPr>
        <w:t xml:space="preserve">(Editor’s note: use this style for </w:t>
      </w:r>
      <w:r>
        <w:rPr>
          <w:bCs/>
          <w:i/>
          <w:highlight w:val="lightGray"/>
        </w:rPr>
        <w:t>references.</w:t>
      </w:r>
      <w:r>
        <w:rPr>
          <w:bCs/>
          <w:i/>
        </w:rPr>
        <w:t xml:space="preserve"> </w:t>
      </w:r>
      <w:r w:rsidRPr="00EF5994">
        <w:rPr>
          <w:bCs/>
          <w:i/>
          <w:highlight w:val="lightGray"/>
        </w:rPr>
        <w:t>All citations must follow the Chicago author-date citation style).</w:t>
      </w:r>
    </w:p>
    <w:p w:rsidR="00A77B3E" w:rsidRPr="00EF5994" w:rsidRDefault="00A77B3E" w:rsidP="00EF5994">
      <w:pPr>
        <w:pStyle w:val="NormalWeb"/>
        <w:spacing w:before="0" w:beforeAutospacing="0" w:after="0" w:afterAutospacing="0"/>
        <w:jc w:val="both"/>
        <w:rPr>
          <w:sz w:val="22"/>
          <w:szCs w:val="21"/>
        </w:rPr>
      </w:pPr>
    </w:p>
    <w:sectPr w:rsidR="00A77B3E" w:rsidRPr="00EF5994" w:rsidSect="003F0A6C">
      <w:type w:val="continuous"/>
      <w:pgSz w:w="9979" w:h="14175" w:code="34"/>
      <w:pgMar w:top="1588" w:right="1361" w:bottom="1588" w:left="1191" w:header="709" w:footer="709" w:gutter="0"/>
      <w:pgNumType w:start="7"/>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03" w:rsidRDefault="00D24F03" w:rsidP="00F35BAF">
      <w:r>
        <w:separator/>
      </w:r>
    </w:p>
  </w:endnote>
  <w:endnote w:type="continuationSeparator" w:id="0">
    <w:p w:rsidR="00D24F03" w:rsidRDefault="00D24F03" w:rsidP="00F3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04" w:rsidRPr="00EC6404" w:rsidRDefault="00EC6404">
    <w:pPr>
      <w:rPr>
        <w:rFonts w:ascii="Calibri Light" w:hAnsi="Calibri Light"/>
      </w:rPr>
    </w:pPr>
  </w:p>
  <w:p w:rsidR="008B69CF" w:rsidRDefault="008B69CF" w:rsidP="008B69C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03" w:rsidRDefault="00D24F03" w:rsidP="00F35BAF">
      <w:r>
        <w:separator/>
      </w:r>
    </w:p>
  </w:footnote>
  <w:footnote w:type="continuationSeparator" w:id="0">
    <w:p w:rsidR="00D24F03" w:rsidRDefault="00D24F03" w:rsidP="00F35BAF">
      <w:r>
        <w:continuationSeparator/>
      </w:r>
    </w:p>
  </w:footnote>
  <w:footnote w:id="1">
    <w:p w:rsidR="00D969D3" w:rsidRDefault="00D969D3">
      <w:pPr>
        <w:pStyle w:val="FootnoteText"/>
      </w:pPr>
      <w:r>
        <w:rPr>
          <w:rStyle w:val="FootnoteReference"/>
        </w:rPr>
        <w:footnoteRef/>
      </w:r>
      <w:r>
        <w:t xml:space="preserve"> ORCID I</w:t>
      </w:r>
      <w:r w:rsidRPr="00D969D3">
        <w:t xml:space="preserve">D: 0000-000X-XXXX-XXXX, e-mail: </w:t>
      </w:r>
      <w:hyperlink r:id="rId1" w:history="1">
        <w:r w:rsidR="00DC7C5B" w:rsidRPr="000C6DF2">
          <w:rPr>
            <w:rStyle w:val="Hyperlink"/>
          </w:rPr>
          <w:t>email@email.xxx</w:t>
        </w:r>
      </w:hyperlink>
      <w:r w:rsidR="00DC7C5B">
        <w:t xml:space="preserve"> </w:t>
      </w:r>
      <w:r w:rsidR="00DC7C5B" w:rsidRPr="00DC7C5B">
        <w:rPr>
          <w:highlight w:val="lightGray"/>
        </w:rPr>
        <w:t xml:space="preserve">(Editor’s note: </w:t>
      </w:r>
      <w:r w:rsidR="00DC7C5B">
        <w:rPr>
          <w:highlight w:val="lightGray"/>
        </w:rPr>
        <w:t>ORCID I</w:t>
      </w:r>
      <w:r w:rsidR="00DC7C5B" w:rsidRPr="00DC7C5B">
        <w:rPr>
          <w:highlight w:val="lightGray"/>
        </w:rPr>
        <w:t>D is mandatory. Provide a publicly accessible, up-to-date and complete OR</w:t>
      </w:r>
      <w:bookmarkStart w:id="0" w:name="_GoBack"/>
      <w:bookmarkEnd w:id="0"/>
      <w:r w:rsidR="00DC7C5B" w:rsidRPr="00DC7C5B">
        <w:rPr>
          <w:highlight w:val="lightGray"/>
        </w:rPr>
        <w:t>CID profile).</w:t>
      </w:r>
    </w:p>
  </w:footnote>
  <w:footnote w:id="2">
    <w:p w:rsidR="008B6C8D" w:rsidRDefault="008B6C8D">
      <w:pPr>
        <w:pStyle w:val="FootnoteText"/>
      </w:pPr>
      <w:r>
        <w:rPr>
          <w:rStyle w:val="FootnoteReference"/>
        </w:rPr>
        <w:footnoteRef/>
      </w:r>
      <w:r>
        <w:t xml:space="preserve"> ORCID I</w:t>
      </w:r>
      <w:r w:rsidRPr="00D969D3">
        <w:t xml:space="preserve">D: 0000-000X-XXXX-XXXX, e-mail: </w:t>
      </w:r>
      <w:hyperlink r:id="rId2" w:history="1">
        <w:r w:rsidR="00554051" w:rsidRPr="00E249BF">
          <w:rPr>
            <w:rStyle w:val="Hyperlink"/>
          </w:rPr>
          <w:t>email@email.xxx</w:t>
        </w:r>
      </w:hyperlink>
      <w:r w:rsidR="0055405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43" w:rsidRDefault="00FD6643" w:rsidP="00FD6643">
    <w:pPr>
      <w:pStyle w:val="Header"/>
      <w:jc w:val="center"/>
    </w:pPr>
  </w:p>
  <w:p w:rsidR="00F35BAF" w:rsidRDefault="00F35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4E5"/>
    <w:multiLevelType w:val="hybridMultilevel"/>
    <w:tmpl w:val="2D48A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20A0F"/>
    <w:multiLevelType w:val="hybridMultilevel"/>
    <w:tmpl w:val="1D3042A2"/>
    <w:lvl w:ilvl="0" w:tplc="04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60EED"/>
    <w:multiLevelType w:val="hybridMultilevel"/>
    <w:tmpl w:val="A724803A"/>
    <w:lvl w:ilvl="0" w:tplc="EB1C46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76EAB"/>
    <w:multiLevelType w:val="hybridMultilevel"/>
    <w:tmpl w:val="E0EE8820"/>
    <w:lvl w:ilvl="0" w:tplc="DC82E370">
      <w:start w:val="1"/>
      <w:numFmt w:val="decimal"/>
      <w:pStyle w:val="OaS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51580"/>
    <w:multiLevelType w:val="hybridMultilevel"/>
    <w:tmpl w:val="DE18E3A8"/>
    <w:lvl w:ilvl="0" w:tplc="9DAA114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F5591"/>
    <w:multiLevelType w:val="hybridMultilevel"/>
    <w:tmpl w:val="3C44754E"/>
    <w:lvl w:ilvl="0" w:tplc="BB9CD61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60109"/>
    <w:multiLevelType w:val="multilevel"/>
    <w:tmpl w:val="C810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F73E19"/>
    <w:multiLevelType w:val="hybridMultilevel"/>
    <w:tmpl w:val="8E0A7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51E77"/>
    <w:multiLevelType w:val="hybridMultilevel"/>
    <w:tmpl w:val="8E0A7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F0D22"/>
    <w:multiLevelType w:val="multilevel"/>
    <w:tmpl w:val="B81A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0D119A"/>
    <w:multiLevelType w:val="multilevel"/>
    <w:tmpl w:val="EC68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770FC"/>
    <w:multiLevelType w:val="hybridMultilevel"/>
    <w:tmpl w:val="1A349D38"/>
    <w:lvl w:ilvl="0" w:tplc="EB12941E">
      <w:start w:val="1"/>
      <w:numFmt w:val="lowerLetter"/>
      <w:pStyle w:val="OaSAlphabeticalList"/>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B66FA"/>
    <w:multiLevelType w:val="multilevel"/>
    <w:tmpl w:val="B81A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A066A3"/>
    <w:multiLevelType w:val="hybridMultilevel"/>
    <w:tmpl w:val="91BC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B51542"/>
    <w:multiLevelType w:val="hybridMultilevel"/>
    <w:tmpl w:val="5DF4D00A"/>
    <w:lvl w:ilvl="0" w:tplc="ADBEDB1A">
      <w:start w:val="1"/>
      <w:numFmt w:val="bullet"/>
      <w:pStyle w:val="OaS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9"/>
  </w:num>
  <w:num w:numId="4">
    <w:abstractNumId w:val="2"/>
  </w:num>
  <w:num w:numId="5">
    <w:abstractNumId w:val="0"/>
  </w:num>
  <w:num w:numId="6">
    <w:abstractNumId w:val="10"/>
  </w:num>
  <w:num w:numId="7">
    <w:abstractNumId w:val="13"/>
  </w:num>
  <w:num w:numId="8">
    <w:abstractNumId w:val="7"/>
  </w:num>
  <w:num w:numId="9">
    <w:abstractNumId w:val="4"/>
  </w:num>
  <w:num w:numId="10">
    <w:abstractNumId w:val="1"/>
  </w:num>
  <w:num w:numId="11">
    <w:abstractNumId w:val="14"/>
  </w:num>
  <w:num w:numId="12">
    <w:abstractNumId w:val="3"/>
  </w:num>
  <w:num w:numId="13">
    <w:abstractNumId w:val="1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7AD5"/>
    <w:rsid w:val="000150B9"/>
    <w:rsid w:val="0003643B"/>
    <w:rsid w:val="000A56F8"/>
    <w:rsid w:val="000B4883"/>
    <w:rsid w:val="000C0F32"/>
    <w:rsid w:val="000D1105"/>
    <w:rsid w:val="000D7D38"/>
    <w:rsid w:val="001045F9"/>
    <w:rsid w:val="0011770F"/>
    <w:rsid w:val="001377B7"/>
    <w:rsid w:val="001709FC"/>
    <w:rsid w:val="001C2FCC"/>
    <w:rsid w:val="00201EFA"/>
    <w:rsid w:val="002431FB"/>
    <w:rsid w:val="002515F3"/>
    <w:rsid w:val="002720E5"/>
    <w:rsid w:val="00286827"/>
    <w:rsid w:val="00297E5D"/>
    <w:rsid w:val="002C3B38"/>
    <w:rsid w:val="002F3893"/>
    <w:rsid w:val="00300CAB"/>
    <w:rsid w:val="00315378"/>
    <w:rsid w:val="00322A2E"/>
    <w:rsid w:val="00366DAA"/>
    <w:rsid w:val="00381CEA"/>
    <w:rsid w:val="00396FFC"/>
    <w:rsid w:val="003D2C4E"/>
    <w:rsid w:val="003F0A6C"/>
    <w:rsid w:val="004320B9"/>
    <w:rsid w:val="00534749"/>
    <w:rsid w:val="00543282"/>
    <w:rsid w:val="00554051"/>
    <w:rsid w:val="005702E0"/>
    <w:rsid w:val="005A0A4C"/>
    <w:rsid w:val="005B2661"/>
    <w:rsid w:val="005B4699"/>
    <w:rsid w:val="005E7178"/>
    <w:rsid w:val="0060000F"/>
    <w:rsid w:val="006629F2"/>
    <w:rsid w:val="00696E45"/>
    <w:rsid w:val="006B0DA6"/>
    <w:rsid w:val="0071757E"/>
    <w:rsid w:val="007364E7"/>
    <w:rsid w:val="00845948"/>
    <w:rsid w:val="00852494"/>
    <w:rsid w:val="00867609"/>
    <w:rsid w:val="008B69CF"/>
    <w:rsid w:val="008B6C8D"/>
    <w:rsid w:val="00912DD8"/>
    <w:rsid w:val="009272C3"/>
    <w:rsid w:val="009341C9"/>
    <w:rsid w:val="009A3D9F"/>
    <w:rsid w:val="00A02AC7"/>
    <w:rsid w:val="00A50439"/>
    <w:rsid w:val="00A55F1D"/>
    <w:rsid w:val="00A77B3E"/>
    <w:rsid w:val="00A80930"/>
    <w:rsid w:val="00A8577D"/>
    <w:rsid w:val="00AE6340"/>
    <w:rsid w:val="00B232E8"/>
    <w:rsid w:val="00B269EA"/>
    <w:rsid w:val="00B34614"/>
    <w:rsid w:val="00BA0AC9"/>
    <w:rsid w:val="00BB308F"/>
    <w:rsid w:val="00C0208E"/>
    <w:rsid w:val="00C12BDE"/>
    <w:rsid w:val="00C31FDA"/>
    <w:rsid w:val="00C55F39"/>
    <w:rsid w:val="00CA2A55"/>
    <w:rsid w:val="00CA408F"/>
    <w:rsid w:val="00CD02D1"/>
    <w:rsid w:val="00CF2403"/>
    <w:rsid w:val="00D24F03"/>
    <w:rsid w:val="00D969D3"/>
    <w:rsid w:val="00DC7C5B"/>
    <w:rsid w:val="00E61DB1"/>
    <w:rsid w:val="00E770E2"/>
    <w:rsid w:val="00EB0D25"/>
    <w:rsid w:val="00EB3D0F"/>
    <w:rsid w:val="00EB6346"/>
    <w:rsid w:val="00EC6404"/>
    <w:rsid w:val="00EF5994"/>
    <w:rsid w:val="00F35BAF"/>
    <w:rsid w:val="00F43920"/>
    <w:rsid w:val="00F5606B"/>
    <w:rsid w:val="00FB54A6"/>
    <w:rsid w:val="00FC3674"/>
    <w:rsid w:val="00FD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E52A6F-F766-46CC-ABBC-86113549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6B"/>
    <w:rPr>
      <w:sz w:val="24"/>
      <w:szCs w:val="24"/>
      <w:lang w:eastAsia="en-GB"/>
    </w:rPr>
  </w:style>
  <w:style w:type="paragraph" w:styleId="Heading3">
    <w:name w:val="heading 3"/>
    <w:basedOn w:val="Normal"/>
    <w:next w:val="Normal"/>
    <w:link w:val="Heading3Char"/>
    <w:uiPriority w:val="9"/>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wrap">
    <w:name w:val="whitespace-nowrap"/>
    <w:basedOn w:val="DefaultParagraphFont"/>
    <w:rsid w:val="00EB0D25"/>
  </w:style>
  <w:style w:type="paragraph" w:styleId="NormalWeb">
    <w:name w:val="Normal (Web)"/>
    <w:basedOn w:val="Normal"/>
    <w:uiPriority w:val="99"/>
    <w:unhideWhenUsed/>
    <w:rsid w:val="001709FC"/>
    <w:pPr>
      <w:spacing w:before="100" w:beforeAutospacing="1" w:after="100" w:afterAutospacing="1"/>
    </w:pPr>
  </w:style>
  <w:style w:type="character" w:styleId="Strong">
    <w:name w:val="Strong"/>
    <w:uiPriority w:val="22"/>
    <w:qFormat/>
    <w:rsid w:val="001709FC"/>
    <w:rPr>
      <w:b/>
      <w:bCs/>
    </w:rPr>
  </w:style>
  <w:style w:type="character" w:styleId="Emphasis">
    <w:name w:val="Emphasis"/>
    <w:uiPriority w:val="20"/>
    <w:qFormat/>
    <w:rsid w:val="001709FC"/>
    <w:rPr>
      <w:i/>
      <w:iCs/>
    </w:rPr>
  </w:style>
  <w:style w:type="character" w:customStyle="1" w:styleId="Heading3Char">
    <w:name w:val="Heading 3 Char"/>
    <w:link w:val="Heading3"/>
    <w:uiPriority w:val="9"/>
    <w:rsid w:val="00F5606B"/>
    <w:rPr>
      <w:rFonts w:ascii="Arial" w:hAnsi="Arial" w:cs="Arial"/>
      <w:b/>
      <w:bCs/>
      <w:sz w:val="26"/>
      <w:szCs w:val="26"/>
    </w:rPr>
  </w:style>
  <w:style w:type="paragraph" w:customStyle="1" w:styleId="KBOAbstractHeading">
    <w:name w:val="KBO Abstract Heading"/>
    <w:basedOn w:val="Normal"/>
    <w:autoRedefine/>
    <w:rsid w:val="005B2661"/>
    <w:pPr>
      <w:widowControl w:val="0"/>
      <w:autoSpaceDE w:val="0"/>
      <w:autoSpaceDN w:val="0"/>
      <w:ind w:right="58" w:firstLine="288"/>
      <w:jc w:val="both"/>
    </w:pPr>
    <w:rPr>
      <w:i/>
      <w:color w:val="222222"/>
      <w:sz w:val="22"/>
      <w:szCs w:val="22"/>
      <w:shd w:val="clear" w:color="auto" w:fill="FFFFFF"/>
      <w:lang w:eastAsia="de-DE"/>
    </w:rPr>
  </w:style>
  <w:style w:type="character" w:styleId="Hyperlink">
    <w:name w:val="Hyperlink"/>
    <w:rsid w:val="00201EFA"/>
    <w:rPr>
      <w:color w:val="467886"/>
      <w:u w:val="single"/>
    </w:rPr>
  </w:style>
  <w:style w:type="character" w:customStyle="1" w:styleId="UnresolvedMention">
    <w:name w:val="Unresolved Mention"/>
    <w:uiPriority w:val="99"/>
    <w:semiHidden/>
    <w:unhideWhenUsed/>
    <w:rsid w:val="00201EFA"/>
    <w:rPr>
      <w:color w:val="605E5C"/>
      <w:shd w:val="clear" w:color="auto" w:fill="E1DFDD"/>
    </w:rPr>
  </w:style>
  <w:style w:type="character" w:styleId="FollowedHyperlink">
    <w:name w:val="FollowedHyperlink"/>
    <w:rsid w:val="00201EFA"/>
    <w:rPr>
      <w:color w:val="96607D"/>
      <w:u w:val="single"/>
    </w:rPr>
  </w:style>
  <w:style w:type="paragraph" w:styleId="Header">
    <w:name w:val="header"/>
    <w:basedOn w:val="Normal"/>
    <w:link w:val="HeaderChar"/>
    <w:uiPriority w:val="99"/>
    <w:rsid w:val="00F35BAF"/>
    <w:pPr>
      <w:tabs>
        <w:tab w:val="center" w:pos="4680"/>
        <w:tab w:val="right" w:pos="9360"/>
      </w:tabs>
    </w:pPr>
  </w:style>
  <w:style w:type="character" w:customStyle="1" w:styleId="HeaderChar">
    <w:name w:val="Header Char"/>
    <w:link w:val="Header"/>
    <w:uiPriority w:val="99"/>
    <w:rsid w:val="00F35BAF"/>
    <w:rPr>
      <w:sz w:val="24"/>
      <w:szCs w:val="24"/>
      <w:lang w:eastAsia="en-GB"/>
    </w:rPr>
  </w:style>
  <w:style w:type="paragraph" w:styleId="Footer">
    <w:name w:val="footer"/>
    <w:basedOn w:val="Normal"/>
    <w:link w:val="FooterChar"/>
    <w:uiPriority w:val="99"/>
    <w:rsid w:val="00F35BAF"/>
    <w:pPr>
      <w:tabs>
        <w:tab w:val="center" w:pos="4680"/>
        <w:tab w:val="right" w:pos="9360"/>
      </w:tabs>
    </w:pPr>
  </w:style>
  <w:style w:type="character" w:customStyle="1" w:styleId="FooterChar">
    <w:name w:val="Footer Char"/>
    <w:link w:val="Footer"/>
    <w:uiPriority w:val="99"/>
    <w:rsid w:val="00F35BAF"/>
    <w:rPr>
      <w:sz w:val="24"/>
      <w:szCs w:val="24"/>
      <w:lang w:eastAsia="en-GB"/>
    </w:rPr>
  </w:style>
  <w:style w:type="paragraph" w:styleId="BalloonText">
    <w:name w:val="Balloon Text"/>
    <w:basedOn w:val="Normal"/>
    <w:link w:val="BalloonTextChar"/>
    <w:rsid w:val="003F0A6C"/>
    <w:rPr>
      <w:rFonts w:ascii="Segoe UI" w:hAnsi="Segoe UI" w:cs="Segoe UI"/>
      <w:sz w:val="18"/>
      <w:szCs w:val="18"/>
    </w:rPr>
  </w:style>
  <w:style w:type="character" w:customStyle="1" w:styleId="BalloonTextChar">
    <w:name w:val="Balloon Text Char"/>
    <w:link w:val="BalloonText"/>
    <w:rsid w:val="003F0A6C"/>
    <w:rPr>
      <w:rFonts w:ascii="Segoe UI" w:hAnsi="Segoe UI" w:cs="Segoe UI"/>
      <w:sz w:val="18"/>
      <w:szCs w:val="18"/>
      <w:lang w:eastAsia="en-GB"/>
    </w:rPr>
  </w:style>
  <w:style w:type="paragraph" w:styleId="FootnoteText">
    <w:name w:val="footnote text"/>
    <w:basedOn w:val="Normal"/>
    <w:link w:val="FootnoteTextChar"/>
    <w:rsid w:val="001C2FCC"/>
    <w:rPr>
      <w:sz w:val="20"/>
      <w:szCs w:val="20"/>
    </w:rPr>
  </w:style>
  <w:style w:type="character" w:customStyle="1" w:styleId="FootnoteTextChar">
    <w:name w:val="Footnote Text Char"/>
    <w:basedOn w:val="DefaultParagraphFont"/>
    <w:link w:val="FootnoteText"/>
    <w:rsid w:val="001C2FCC"/>
    <w:rPr>
      <w:lang w:eastAsia="en-GB"/>
    </w:rPr>
  </w:style>
  <w:style w:type="character" w:styleId="FootnoteReference">
    <w:name w:val="footnote reference"/>
    <w:basedOn w:val="DefaultParagraphFont"/>
    <w:rsid w:val="001C2FCC"/>
    <w:rPr>
      <w:vertAlign w:val="superscript"/>
    </w:rPr>
  </w:style>
  <w:style w:type="paragraph" w:styleId="ListParagraph">
    <w:name w:val="List Paragraph"/>
    <w:basedOn w:val="Normal"/>
    <w:uiPriority w:val="34"/>
    <w:qFormat/>
    <w:rsid w:val="00534749"/>
    <w:pPr>
      <w:ind w:left="720"/>
      <w:contextualSpacing/>
    </w:pPr>
  </w:style>
  <w:style w:type="paragraph" w:customStyle="1" w:styleId="OaSBulletedList">
    <w:name w:val="OaS Bulleted List"/>
    <w:basedOn w:val="Normal"/>
    <w:qFormat/>
    <w:rsid w:val="0071757E"/>
    <w:pPr>
      <w:numPr>
        <w:numId w:val="11"/>
      </w:numPr>
      <w:spacing w:before="240" w:line="288" w:lineRule="auto"/>
      <w:jc w:val="both"/>
    </w:pPr>
    <w:rPr>
      <w:rFonts w:asciiTheme="minorHAnsi" w:eastAsiaTheme="minorHAnsi" w:hAnsiTheme="minorHAnsi" w:cstheme="minorBidi"/>
      <w:sz w:val="22"/>
      <w:szCs w:val="22"/>
      <w:lang w:val="en-GB" w:eastAsia="en-US"/>
    </w:rPr>
  </w:style>
  <w:style w:type="paragraph" w:customStyle="1" w:styleId="OaSNumberedList">
    <w:name w:val="OaS Numbered List"/>
    <w:basedOn w:val="Normal"/>
    <w:qFormat/>
    <w:rsid w:val="0071757E"/>
    <w:pPr>
      <w:numPr>
        <w:numId w:val="12"/>
      </w:numPr>
      <w:spacing w:before="240" w:line="288" w:lineRule="auto"/>
      <w:ind w:left="357" w:hanging="357"/>
      <w:jc w:val="both"/>
    </w:pPr>
    <w:rPr>
      <w:rFonts w:asciiTheme="minorHAnsi" w:eastAsiaTheme="minorHAnsi" w:hAnsiTheme="minorHAnsi" w:cstheme="minorBidi"/>
      <w:sz w:val="22"/>
      <w:szCs w:val="22"/>
      <w:lang w:val="en-GB" w:eastAsia="en-US"/>
    </w:rPr>
  </w:style>
  <w:style w:type="paragraph" w:customStyle="1" w:styleId="OaSAlphabeticalList">
    <w:name w:val="OaS Alphabetical List"/>
    <w:basedOn w:val="Normal"/>
    <w:qFormat/>
    <w:rsid w:val="0071757E"/>
    <w:pPr>
      <w:numPr>
        <w:numId w:val="13"/>
      </w:numPr>
      <w:spacing w:before="240" w:line="288" w:lineRule="auto"/>
      <w:ind w:left="360"/>
      <w:jc w:val="both"/>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4746">
      <w:bodyDiv w:val="1"/>
      <w:marLeft w:val="0"/>
      <w:marRight w:val="0"/>
      <w:marTop w:val="0"/>
      <w:marBottom w:val="0"/>
      <w:divBdr>
        <w:top w:val="none" w:sz="0" w:space="0" w:color="auto"/>
        <w:left w:val="none" w:sz="0" w:space="0" w:color="auto"/>
        <w:bottom w:val="none" w:sz="0" w:space="0" w:color="auto"/>
        <w:right w:val="none" w:sz="0" w:space="0" w:color="auto"/>
      </w:divBdr>
    </w:div>
    <w:div w:id="269168796">
      <w:bodyDiv w:val="1"/>
      <w:marLeft w:val="0"/>
      <w:marRight w:val="0"/>
      <w:marTop w:val="0"/>
      <w:marBottom w:val="0"/>
      <w:divBdr>
        <w:top w:val="none" w:sz="0" w:space="0" w:color="auto"/>
        <w:left w:val="none" w:sz="0" w:space="0" w:color="auto"/>
        <w:bottom w:val="none" w:sz="0" w:space="0" w:color="auto"/>
        <w:right w:val="none" w:sz="0" w:space="0" w:color="auto"/>
      </w:divBdr>
    </w:div>
    <w:div w:id="275987080">
      <w:bodyDiv w:val="1"/>
      <w:marLeft w:val="0"/>
      <w:marRight w:val="0"/>
      <w:marTop w:val="0"/>
      <w:marBottom w:val="0"/>
      <w:divBdr>
        <w:top w:val="none" w:sz="0" w:space="0" w:color="auto"/>
        <w:left w:val="none" w:sz="0" w:space="0" w:color="auto"/>
        <w:bottom w:val="none" w:sz="0" w:space="0" w:color="auto"/>
        <w:right w:val="none" w:sz="0" w:space="0" w:color="auto"/>
      </w:divBdr>
    </w:div>
    <w:div w:id="299848730">
      <w:bodyDiv w:val="1"/>
      <w:marLeft w:val="0"/>
      <w:marRight w:val="0"/>
      <w:marTop w:val="0"/>
      <w:marBottom w:val="0"/>
      <w:divBdr>
        <w:top w:val="none" w:sz="0" w:space="0" w:color="auto"/>
        <w:left w:val="none" w:sz="0" w:space="0" w:color="auto"/>
        <w:bottom w:val="none" w:sz="0" w:space="0" w:color="auto"/>
        <w:right w:val="none" w:sz="0" w:space="0" w:color="auto"/>
      </w:divBdr>
    </w:div>
    <w:div w:id="401024035">
      <w:bodyDiv w:val="1"/>
      <w:marLeft w:val="0"/>
      <w:marRight w:val="0"/>
      <w:marTop w:val="0"/>
      <w:marBottom w:val="0"/>
      <w:divBdr>
        <w:top w:val="none" w:sz="0" w:space="0" w:color="auto"/>
        <w:left w:val="none" w:sz="0" w:space="0" w:color="auto"/>
        <w:bottom w:val="none" w:sz="0" w:space="0" w:color="auto"/>
        <w:right w:val="none" w:sz="0" w:space="0" w:color="auto"/>
      </w:divBdr>
    </w:div>
    <w:div w:id="554123869">
      <w:bodyDiv w:val="1"/>
      <w:marLeft w:val="0"/>
      <w:marRight w:val="0"/>
      <w:marTop w:val="0"/>
      <w:marBottom w:val="0"/>
      <w:divBdr>
        <w:top w:val="none" w:sz="0" w:space="0" w:color="auto"/>
        <w:left w:val="none" w:sz="0" w:space="0" w:color="auto"/>
        <w:bottom w:val="none" w:sz="0" w:space="0" w:color="auto"/>
        <w:right w:val="none" w:sz="0" w:space="0" w:color="auto"/>
      </w:divBdr>
    </w:div>
    <w:div w:id="716470916">
      <w:bodyDiv w:val="1"/>
      <w:marLeft w:val="0"/>
      <w:marRight w:val="0"/>
      <w:marTop w:val="0"/>
      <w:marBottom w:val="0"/>
      <w:divBdr>
        <w:top w:val="none" w:sz="0" w:space="0" w:color="auto"/>
        <w:left w:val="none" w:sz="0" w:space="0" w:color="auto"/>
        <w:bottom w:val="none" w:sz="0" w:space="0" w:color="auto"/>
        <w:right w:val="none" w:sz="0" w:space="0" w:color="auto"/>
      </w:divBdr>
    </w:div>
    <w:div w:id="724987556">
      <w:bodyDiv w:val="1"/>
      <w:marLeft w:val="0"/>
      <w:marRight w:val="0"/>
      <w:marTop w:val="0"/>
      <w:marBottom w:val="0"/>
      <w:divBdr>
        <w:top w:val="none" w:sz="0" w:space="0" w:color="auto"/>
        <w:left w:val="none" w:sz="0" w:space="0" w:color="auto"/>
        <w:bottom w:val="none" w:sz="0" w:space="0" w:color="auto"/>
        <w:right w:val="none" w:sz="0" w:space="0" w:color="auto"/>
      </w:divBdr>
    </w:div>
    <w:div w:id="726144189">
      <w:bodyDiv w:val="1"/>
      <w:marLeft w:val="0"/>
      <w:marRight w:val="0"/>
      <w:marTop w:val="0"/>
      <w:marBottom w:val="0"/>
      <w:divBdr>
        <w:top w:val="none" w:sz="0" w:space="0" w:color="auto"/>
        <w:left w:val="none" w:sz="0" w:space="0" w:color="auto"/>
        <w:bottom w:val="none" w:sz="0" w:space="0" w:color="auto"/>
        <w:right w:val="none" w:sz="0" w:space="0" w:color="auto"/>
      </w:divBdr>
    </w:div>
    <w:div w:id="778063640">
      <w:bodyDiv w:val="1"/>
      <w:marLeft w:val="0"/>
      <w:marRight w:val="0"/>
      <w:marTop w:val="0"/>
      <w:marBottom w:val="0"/>
      <w:divBdr>
        <w:top w:val="none" w:sz="0" w:space="0" w:color="auto"/>
        <w:left w:val="none" w:sz="0" w:space="0" w:color="auto"/>
        <w:bottom w:val="none" w:sz="0" w:space="0" w:color="auto"/>
        <w:right w:val="none" w:sz="0" w:space="0" w:color="auto"/>
      </w:divBdr>
    </w:div>
    <w:div w:id="1003318006">
      <w:bodyDiv w:val="1"/>
      <w:marLeft w:val="0"/>
      <w:marRight w:val="0"/>
      <w:marTop w:val="0"/>
      <w:marBottom w:val="0"/>
      <w:divBdr>
        <w:top w:val="none" w:sz="0" w:space="0" w:color="auto"/>
        <w:left w:val="none" w:sz="0" w:space="0" w:color="auto"/>
        <w:bottom w:val="none" w:sz="0" w:space="0" w:color="auto"/>
        <w:right w:val="none" w:sz="0" w:space="0" w:color="auto"/>
      </w:divBdr>
    </w:div>
    <w:div w:id="1063675557">
      <w:bodyDiv w:val="1"/>
      <w:marLeft w:val="0"/>
      <w:marRight w:val="0"/>
      <w:marTop w:val="0"/>
      <w:marBottom w:val="0"/>
      <w:divBdr>
        <w:top w:val="none" w:sz="0" w:space="0" w:color="auto"/>
        <w:left w:val="none" w:sz="0" w:space="0" w:color="auto"/>
        <w:bottom w:val="none" w:sz="0" w:space="0" w:color="auto"/>
        <w:right w:val="none" w:sz="0" w:space="0" w:color="auto"/>
      </w:divBdr>
    </w:div>
    <w:div w:id="1126586199">
      <w:bodyDiv w:val="1"/>
      <w:marLeft w:val="0"/>
      <w:marRight w:val="0"/>
      <w:marTop w:val="0"/>
      <w:marBottom w:val="0"/>
      <w:divBdr>
        <w:top w:val="none" w:sz="0" w:space="0" w:color="auto"/>
        <w:left w:val="none" w:sz="0" w:space="0" w:color="auto"/>
        <w:bottom w:val="none" w:sz="0" w:space="0" w:color="auto"/>
        <w:right w:val="none" w:sz="0" w:space="0" w:color="auto"/>
      </w:divBdr>
    </w:div>
    <w:div w:id="1267084114">
      <w:bodyDiv w:val="1"/>
      <w:marLeft w:val="0"/>
      <w:marRight w:val="0"/>
      <w:marTop w:val="0"/>
      <w:marBottom w:val="0"/>
      <w:divBdr>
        <w:top w:val="none" w:sz="0" w:space="0" w:color="auto"/>
        <w:left w:val="none" w:sz="0" w:space="0" w:color="auto"/>
        <w:bottom w:val="none" w:sz="0" w:space="0" w:color="auto"/>
        <w:right w:val="none" w:sz="0" w:space="0" w:color="auto"/>
      </w:divBdr>
    </w:div>
    <w:div w:id="1274635555">
      <w:bodyDiv w:val="1"/>
      <w:marLeft w:val="0"/>
      <w:marRight w:val="0"/>
      <w:marTop w:val="0"/>
      <w:marBottom w:val="0"/>
      <w:divBdr>
        <w:top w:val="none" w:sz="0" w:space="0" w:color="auto"/>
        <w:left w:val="none" w:sz="0" w:space="0" w:color="auto"/>
        <w:bottom w:val="none" w:sz="0" w:space="0" w:color="auto"/>
        <w:right w:val="none" w:sz="0" w:space="0" w:color="auto"/>
      </w:divBdr>
    </w:div>
    <w:div w:id="1353728223">
      <w:bodyDiv w:val="1"/>
      <w:marLeft w:val="0"/>
      <w:marRight w:val="0"/>
      <w:marTop w:val="0"/>
      <w:marBottom w:val="0"/>
      <w:divBdr>
        <w:top w:val="none" w:sz="0" w:space="0" w:color="auto"/>
        <w:left w:val="none" w:sz="0" w:space="0" w:color="auto"/>
        <w:bottom w:val="none" w:sz="0" w:space="0" w:color="auto"/>
        <w:right w:val="none" w:sz="0" w:space="0" w:color="auto"/>
      </w:divBdr>
    </w:div>
    <w:div w:id="1585454439">
      <w:bodyDiv w:val="1"/>
      <w:marLeft w:val="0"/>
      <w:marRight w:val="0"/>
      <w:marTop w:val="0"/>
      <w:marBottom w:val="0"/>
      <w:divBdr>
        <w:top w:val="none" w:sz="0" w:space="0" w:color="auto"/>
        <w:left w:val="none" w:sz="0" w:space="0" w:color="auto"/>
        <w:bottom w:val="none" w:sz="0" w:space="0" w:color="auto"/>
        <w:right w:val="none" w:sz="0" w:space="0" w:color="auto"/>
      </w:divBdr>
    </w:div>
    <w:div w:id="1758281115">
      <w:bodyDiv w:val="1"/>
      <w:marLeft w:val="0"/>
      <w:marRight w:val="0"/>
      <w:marTop w:val="0"/>
      <w:marBottom w:val="0"/>
      <w:divBdr>
        <w:top w:val="none" w:sz="0" w:space="0" w:color="auto"/>
        <w:left w:val="none" w:sz="0" w:space="0" w:color="auto"/>
        <w:bottom w:val="none" w:sz="0" w:space="0" w:color="auto"/>
        <w:right w:val="none" w:sz="0" w:space="0" w:color="auto"/>
      </w:divBdr>
    </w:div>
    <w:div w:id="1795246186">
      <w:bodyDiv w:val="1"/>
      <w:marLeft w:val="0"/>
      <w:marRight w:val="0"/>
      <w:marTop w:val="0"/>
      <w:marBottom w:val="0"/>
      <w:divBdr>
        <w:top w:val="none" w:sz="0" w:space="0" w:color="auto"/>
        <w:left w:val="none" w:sz="0" w:space="0" w:color="auto"/>
        <w:bottom w:val="none" w:sz="0" w:space="0" w:color="auto"/>
        <w:right w:val="none" w:sz="0" w:space="0" w:color="auto"/>
      </w:divBdr>
    </w:div>
    <w:div w:id="2012097876">
      <w:bodyDiv w:val="1"/>
      <w:marLeft w:val="0"/>
      <w:marRight w:val="0"/>
      <w:marTop w:val="0"/>
      <w:marBottom w:val="0"/>
      <w:divBdr>
        <w:top w:val="none" w:sz="0" w:space="0" w:color="auto"/>
        <w:left w:val="none" w:sz="0" w:space="0" w:color="auto"/>
        <w:bottom w:val="none" w:sz="0" w:space="0" w:color="auto"/>
        <w:right w:val="none" w:sz="0" w:space="0" w:color="auto"/>
      </w:divBdr>
    </w:div>
    <w:div w:id="208545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11/1528-3577.04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email@email.xxx" TargetMode="External"/><Relationship Id="rId1" Type="http://schemas.openxmlformats.org/officeDocument/2006/relationships/hyperlink" Target="mailto:email@email.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Hit24</b:Tag>
    <b:SourceType>InternetSite</b:SourceType>
    <b:Guid>{B1E1D43C-153F-8F4F-B751-4127ED08CDC2}</b:Guid>
    <b:Author>
      <b:Author>
        <b:Corporate>Hitchins, K. Arnold, Latham, . Ernest , Buckmaster, . Barbara and Sukhopara, . Fyodor Nikolayevich</b:Corporate>
      </b:Author>
    </b:Author>
    <b:URL>https://www.britannica.com/place/Moldova</b:URL>
    <b:Year>2024</b:Year>
    <b:Month>09</b:Month>
    <b:Day>21</b:Day>
    <b:YearAccessed>2024</b:YearAccessed>
    <b:MonthAccessed>09</b:MonthAccessed>
    <b:DayAccessed>22</b:DayAccessed>
    <b:ShortTitle> Moldova. Encyclopedia Britannica</b:ShortTitle>
    <b:RefOrder>1</b:RefOrder>
  </b:Source>
  <b:Source>
    <b:Tag>EU23</b:Tag>
    <b:SourceType>InternetSite</b:SourceType>
    <b:Guid>{3ECFE2C8-5068-584A-925A-DA65D7DC936B}</b:Guid>
    <b:URL>https://eurydice.eacea.ec.europa.eu/national-education-systems/romania/historical-development</b:URL>
    <b:Year>2023</b:Year>
    <b:Month>11</b:Month>
    <b:Day>27</b:Day>
    <b:Author>
      <b:ProducerName>
        <b:NameList>
          <b:Person>
            <b:Last>EU</b:Last>
          </b:Person>
        </b:NameList>
      </b:ProducerName>
      <b:Editor>
        <b:NameList>
          <b:Person>
            <b:Last>Eurydice</b:Last>
          </b:Person>
        </b:NameList>
      </b:Editor>
    </b:Author>
    <b:ProductionCompany>European Commission</b:ProductionCompany>
    <b:YearAccessed>2024</b:YearAccessed>
    <b:MonthAccessed>09</b:MonthAccessed>
    <b:DayAccessed>20</b:DayAccessed>
    <b:ShortTitle>Romania. Historical development</b:ShortTitle>
    <b:RefOrder>2</b:RefOrder>
  </b:Source>
  <b:Source>
    <b:Tag>EU24</b:Tag>
    <b:SourceType>InternetSite</b:SourceType>
    <b:Guid>{546E97D7-A41E-874E-B2A2-A57DABB1DD12}</b:Guid>
    <b:Author>
      <b:Author>
        <b:NameList>
          <b:Person>
            <b:Last>EU</b:Last>
          </b:Person>
        </b:NameList>
      </b:Author>
    </b:Author>
    <b:InternetSiteTitle>European Council</b:InternetSiteTitle>
    <b:URL>https://www.consilium.europa.eu/en/policies/enlargement/moldova/</b:URL>
    <b:Year>2024</b:Year>
    <b:Month>06</b:Month>
    <b:Day>25</b:Day>
    <b:YearAccessed>2024</b:YearAccessed>
    <b:MonthAccessed>09</b:MonthAccessed>
    <b:DayAccessed>20</b:DayAccessed>
    <b:ShortTitle>Moldova was granted EU candidate status</b:ShortTitle>
    <b:RefOrder>3</b:RefOrder>
  </b:Source>
  <b:Source>
    <b:Tag>Wil23</b:Tag>
    <b:SourceType>InternetSite</b:SourceType>
    <b:Guid>{0CCA65A4-3705-9047-BC22-23F08F7EC5A0}</b:Guid>
    <b:Title>E-International Relations</b:Title>
    <b:URL>https://www.e-ir.info/2023/02/12/opinion-moldova-and-romanias-unification-is-not-on-the-horizon/</b:URL>
    <b:Year>2023</b:Year>
    <b:Month>02</b:Month>
    <b:Day>12</b:Day>
    <b:Author>
      <b:Author>
        <b:NameList>
          <b:Person>
            <b:Last>Sánchez</b:Last>
            <b:First>Wilder</b:First>
            <b:Middle>Alejandro</b:Middle>
          </b:Person>
        </b:NameList>
      </b:Author>
    </b:Author>
    <b:YearAccessed>2024</b:YearAccessed>
    <b:MonthAccessed>09</b:MonthAccessed>
    <b:DayAccessed>20</b:DayAccessed>
    <b:ShortTitle>Moldova and Romania’s Unification is Not on the Horizon</b:ShortTitle>
    <b:RefOrder>4</b:RefOrder>
  </b:Source>
  <b:Source>
    <b:Tag>SCO22</b:Tag>
    <b:SourceType>ElectronicSource</b:SourceType>
    <b:Guid>{1CAF1792-BC32-3844-8263-285C0CD698E3}</b:Guid>
    <b:Title>NARRATIVES WITH POWER:</b:Title>
    <b:URL>https://api.scoreforpeace.org/storage/pdfs/REP_Moldova22_Media-Landscape_v13.pdf</b:URL>
    <b:Year>2022</b:Year>
    <b:YearAccessed>2024</b:YearAccessed>
    <b:MonthAccessed>09</b:MonthAccessed>
    <b:DayAccessed>20</b:DayAccessed>
    <b:Author>
      <b:Editor>
        <b:NameList>
          <b:Person>
            <b:Last>SCORE</b:Last>
          </b:Person>
        </b:NameList>
      </b:Editor>
      <b:Author>
        <b:NameList>
          <b:Person>
            <b:Last>SCORE</b:Last>
          </b:Person>
        </b:NameList>
      </b:Author>
    </b:Author>
    <b:ShortTitle>NARRATIVES WITH POWER</b:ShortTitle>
    <b:City>Chisinau</b:City>
    <b:RefOrder>5</b:RefOrder>
  </b:Source>
  <b:Source>
    <b:Tag>Tii24</b:Tag>
    <b:SourceType>InternetSite</b:SourceType>
    <b:Guid>{0B2ACBAF-A376-BB46-9AF7-B4C7FB996B80}</b:Guid>
    <b:Title>POLITICO</b:Title>
    <b:Year>2024</b:Year>
    <b:Month>05</b:Month>
    <b:Day>13</b:Day>
    <b:URL>https://www.politico.eu/article/europe-orthodox-world-moral-turmoil-patriarch-kirill-russia-vladimir-putin/</b:URL>
    <b:Author>
      <b:Author>
        <b:NameList>
          <b:Person>
            <b:Last>Kaukvere</b:Last>
            <b:First>Tiina</b:First>
          </b:Person>
        </b:NameList>
      </b:Author>
    </b:Author>
    <b:YearAccessed>2024</b:YearAccessed>
    <b:MonthAccessed>09</b:MonthAccessed>
    <b:DayAccessed>20</b:DayAccessed>
    <b:ShortTitle>Europe’s Orthodox world is in moral turmoil</b:ShortTitle>
    <b:RefOrder>6</b:RefOrder>
  </b:Source>
  <b:Source>
    <b:Tag>CIA24</b:Tag>
    <b:SourceType>InternetSite</b:SourceType>
    <b:Guid>{33AB3505-4F72-3C47-AE6B-D56587E44F6A}</b:Guid>
    <b:Title>CIA.gov</b:Title>
    <b:URL>https://www.cia.gov/the-world-factbook/countries/moldova/#people-and-society</b:URL>
    <b:Year>2024</b:Year>
    <b:Month>09</b:Month>
    <b:Day>10</b:Day>
    <b:YearAccessed>2024</b:YearAccessed>
    <b:MonthAccessed>09</b:MonthAccessed>
    <b:DayAccessed>20</b:DayAccessed>
    <b:ShortTitle>The World Factbook</b:ShortTitle>
    <b:RefOrder>7</b:RefOrder>
  </b:Source>
  <b:Source>
    <b:Tag>Vit23</b:Tag>
    <b:SourceType>InternetSite</b:SourceType>
    <b:Guid>{6853B6A2-8303-6C48-BFF0-58DAE9FF3258}</b:Guid>
    <b:Title>DW</b:Title>
    <b:URL>https://www.dw.com/ro/limba-rom%C3%A2n%C4%83-este-oficial-limb%C4%83-de-stat-%C3%AEn-republica-moldova/a-65015935</b:URL>
    <b:Year>2023</b:Year>
    <b:Month>03</b:Month>
    <b:Day>16</b:Day>
    <b:Author>
      <b:Author>
        <b:NameList>
          <b:Person>
            <b:Last>Calugareanu</b:Last>
            <b:First>Vitalie</b:First>
          </b:Person>
        </b:NameList>
      </b:Author>
    </b:Author>
    <b:YearAccessed>2024</b:YearAccessed>
    <b:MonthAccessed>09</b:MonthAccessed>
    <b:DayAccessed>20</b:DayAccessed>
    <b:ShortTitle>Limba română este, oficial, limbă de stat în R. Moldova</b:ShortTitle>
    <b:RefOrder>8</b:RefOrder>
  </b:Source>
  <b:Source>
    <b:Tag>Eur24</b:Tag>
    <b:SourceType>InternetSite</b:SourceType>
    <b:Guid>{C8E35D23-C8DD-A140-AD44-976D84233057}</b:Guid>
    <b:Title>European Council</b:Title>
    <b:URL>https://www.consilium.europa.eu/en/policies/eastern-partnership/moldova/</b:URL>
    <b:Year>2024</b:Year>
    <b:Month>09</b:Month>
    <b:Day>20</b:Day>
    <b:YearAccessed>2024</b:YearAccessed>
    <b:MonthAccessed>09</b:MonthAccessed>
    <b:DayAccessed>21</b:DayAccessed>
    <b:ShortTitle>EU relations with the Republic of Moldova</b:ShortTitle>
    <b:RefOrder>10</b:RefOrder>
  </b:Source>
  <b:Source>
    <b:Tag>DIG24</b:Tag>
    <b:SourceType>InternetSite</b:SourceType>
    <b:Guid>{CDBDB43C-9DDB-5041-941D-6C35AD486228}</b:Guid>
    <b:Title>DIGI 24</b:Title>
    <b:URL>https://www.digi24.ro/stiri/maia-sandu-un-milion-de-cetateni-din-r-moldova-au-pasaport-romanesc-acest-lucru-trebuie-sa-scurteze-calea-noastra-spre-ue-2785671</b:URL>
    <b:Year>2024</b:Year>
    <b:Month>05</b:Month>
    <b:Day>07</b:Day>
    <b:YearAccessed>2024</b:YearAccessed>
    <b:MonthAccessed>08</b:MonthAccessed>
    <b:DayAccessed>20</b:DayAccessed>
    <b:RefOrder>9</b:RefOrder>
  </b:Source>
  <b:Source>
    <b:Tag>Sim18</b:Tag>
    <b:SourceType>ElectronicSource</b:SourceType>
    <b:Guid>{F7A0DD83-48F5-804D-B648-1BA76722FAEC}</b:Guid>
    <b:Title>Realism, Small States and Neutrality</b:Title>
    <b:Year>2018</b:Year>
    <b:Month>02</b:Month>
    <b:Day>05</b:Day>
    <b:Author>
      <b:Author>
        <b:NameList>
          <b:Person>
            <b:Last>Simpson</b:Last>
            <b:First>Archie</b:First>
            <b:Middle>W.</b:Middle>
          </b:Person>
        </b:NameList>
      </b:Author>
    </b:Author>
    <b:PublicationTitle>Realism in Practice: An Appraisal.</b:PublicationTitle>
    <b:Publisher>E-International Relations</b:Publisher>
    <b:ShortTitle>Realism, Small States and Neutrality</b:ShortTitle>
    <b:StandardNumber>ISSN 2053-8626</b:StandardNumber>
    <b:Comments>p.20</b:Comments>
    <b:RefOrder>1</b:RefOrder>
  </b:Source>
  <b:Source>
    <b:Tag>Sve17</b:Tag>
    <b:SourceType>InternetSite</b:SourceType>
    <b:Guid>{4EBDB82C-737C-7040-BD47-074F931701D8}</b:Guid>
    <b:Author>
      <b:Author>
        <b:Corporate>Sverrir Steinsson and Baldur Thorhallsson</b:Corporate>
      </b:Author>
    </b:Author>
    <b:URL>https://www.researchgate.net/publication/313769977_Small_State_Foreign_Policy</b:URL>
    <b:Year>2017</b:Year>
    <b:Month>05</b:Month>
    <b:YearAccessed>2024</b:YearAccessed>
    <b:MonthAccessed>06</b:MonthAccessed>
    <b:DayAccessed>20</b:DayAccessed>
    <b:ShortTitle>Small State Foreign Policy</b:ShortTitle>
    <b:RefOrder>2</b:RefOrder>
  </b:Source>
</b:Sources>
</file>

<file path=customXml/itemProps1.xml><?xml version="1.0" encoding="utf-8"?>
<ds:datastoreItem xmlns:ds="http://schemas.openxmlformats.org/officeDocument/2006/customXml" ds:itemID="{EFF580D3-096D-4521-B86B-495E963F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Links>
    <vt:vector size="132" baseType="variant">
      <vt:variant>
        <vt:i4>3080313</vt:i4>
      </vt:variant>
      <vt:variant>
        <vt:i4>63</vt:i4>
      </vt:variant>
      <vt:variant>
        <vt:i4>0</vt:i4>
      </vt:variant>
      <vt:variant>
        <vt:i4>5</vt:i4>
      </vt:variant>
      <vt:variant>
        <vt:lpwstr>about:blank</vt:lpwstr>
      </vt:variant>
      <vt:variant>
        <vt:lpwstr/>
      </vt:variant>
      <vt:variant>
        <vt:i4>458817</vt:i4>
      </vt:variant>
      <vt:variant>
        <vt:i4>60</vt:i4>
      </vt:variant>
      <vt:variant>
        <vt:i4>0</vt:i4>
      </vt:variant>
      <vt:variant>
        <vt:i4>5</vt:i4>
      </vt:variant>
      <vt:variant>
        <vt:lpwstr>https://doi.org/10.1080/17449057.2014.928097</vt:lpwstr>
      </vt:variant>
      <vt:variant>
        <vt:lpwstr/>
      </vt:variant>
      <vt:variant>
        <vt:i4>3080313</vt:i4>
      </vt:variant>
      <vt:variant>
        <vt:i4>57</vt:i4>
      </vt:variant>
      <vt:variant>
        <vt:i4>0</vt:i4>
      </vt:variant>
      <vt:variant>
        <vt:i4>5</vt:i4>
      </vt:variant>
      <vt:variant>
        <vt:lpwstr>about:blank</vt:lpwstr>
      </vt:variant>
      <vt:variant>
        <vt:lpwstr/>
      </vt:variant>
      <vt:variant>
        <vt:i4>3080313</vt:i4>
      </vt:variant>
      <vt:variant>
        <vt:i4>54</vt:i4>
      </vt:variant>
      <vt:variant>
        <vt:i4>0</vt:i4>
      </vt:variant>
      <vt:variant>
        <vt:i4>5</vt:i4>
      </vt:variant>
      <vt:variant>
        <vt:lpwstr>about:blank</vt:lpwstr>
      </vt:variant>
      <vt:variant>
        <vt:lpwstr/>
      </vt:variant>
      <vt:variant>
        <vt:i4>2818144</vt:i4>
      </vt:variant>
      <vt:variant>
        <vt:i4>51</vt:i4>
      </vt:variant>
      <vt:variant>
        <vt:i4>0</vt:i4>
      </vt:variant>
      <vt:variant>
        <vt:i4>5</vt:i4>
      </vt:variant>
      <vt:variant>
        <vt:lpwstr>https://doi.org/10.18287/2542-0445-2018-24-2-45-49</vt:lpwstr>
      </vt:variant>
      <vt:variant>
        <vt:lpwstr/>
      </vt:variant>
      <vt:variant>
        <vt:i4>720964</vt:i4>
      </vt:variant>
      <vt:variant>
        <vt:i4>48</vt:i4>
      </vt:variant>
      <vt:variant>
        <vt:i4>0</vt:i4>
      </vt:variant>
      <vt:variant>
        <vt:i4>5</vt:i4>
      </vt:variant>
      <vt:variant>
        <vt:lpwstr>https://doi.org/10.1080/15387216.2021.1918565</vt:lpwstr>
      </vt:variant>
      <vt:variant>
        <vt:lpwstr/>
      </vt:variant>
      <vt:variant>
        <vt:i4>3080313</vt:i4>
      </vt:variant>
      <vt:variant>
        <vt:i4>45</vt:i4>
      </vt:variant>
      <vt:variant>
        <vt:i4>0</vt:i4>
      </vt:variant>
      <vt:variant>
        <vt:i4>5</vt:i4>
      </vt:variant>
      <vt:variant>
        <vt:lpwstr>about:blank</vt:lpwstr>
      </vt:variant>
      <vt:variant>
        <vt:lpwstr/>
      </vt:variant>
      <vt:variant>
        <vt:i4>76</vt:i4>
      </vt:variant>
      <vt:variant>
        <vt:i4>42</vt:i4>
      </vt:variant>
      <vt:variant>
        <vt:i4>0</vt:i4>
      </vt:variant>
      <vt:variant>
        <vt:i4>5</vt:i4>
      </vt:variant>
      <vt:variant>
        <vt:lpwstr>https://doi.org/10.1080/00905992.2013.768219</vt:lpwstr>
      </vt:variant>
      <vt:variant>
        <vt:lpwstr/>
      </vt:variant>
      <vt:variant>
        <vt:i4>3145826</vt:i4>
      </vt:variant>
      <vt:variant>
        <vt:i4>39</vt:i4>
      </vt:variant>
      <vt:variant>
        <vt:i4>0</vt:i4>
      </vt:variant>
      <vt:variant>
        <vt:i4>5</vt:i4>
      </vt:variant>
      <vt:variant>
        <vt:lpwstr>https://doi.org/10.1093/oxfordhb/9780199219322.003.0017</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7012391</vt:i4>
      </vt:variant>
      <vt:variant>
        <vt:i4>30</vt:i4>
      </vt:variant>
      <vt:variant>
        <vt:i4>0</vt:i4>
      </vt:variant>
      <vt:variant>
        <vt:i4>5</vt:i4>
      </vt:variant>
      <vt:variant>
        <vt:lpwstr>https://doi.org/10.5860/choice.51-6335</vt:lpwstr>
      </vt:variant>
      <vt:variant>
        <vt:lpwstr/>
      </vt: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7798904</vt:i4>
      </vt:variant>
      <vt:variant>
        <vt:i4>15</vt:i4>
      </vt:variant>
      <vt:variant>
        <vt:i4>0</vt:i4>
      </vt:variant>
      <vt:variant>
        <vt:i4>5</vt:i4>
      </vt:variant>
      <vt:variant>
        <vt:lpwstr>https://doi.org/10.1332/policypress/9781529205206.003.0005</vt:lpwstr>
      </vt:variant>
      <vt:variant>
        <vt:lpwstr/>
      </vt:variant>
      <vt:variant>
        <vt:i4>4063345</vt:i4>
      </vt:variant>
      <vt:variant>
        <vt:i4>12</vt:i4>
      </vt:variant>
      <vt:variant>
        <vt:i4>0</vt:i4>
      </vt:variant>
      <vt:variant>
        <vt:i4>5</vt:i4>
      </vt:variant>
      <vt:variant>
        <vt:lpwstr>https://doi.org/10.46692/9781529209846</vt:lpwstr>
      </vt:variant>
      <vt:variant>
        <vt:lpwstr/>
      </vt:variant>
      <vt:variant>
        <vt:i4>3080313</vt:i4>
      </vt:variant>
      <vt:variant>
        <vt:i4>9</vt:i4>
      </vt:variant>
      <vt:variant>
        <vt:i4>0</vt:i4>
      </vt:variant>
      <vt:variant>
        <vt:i4>5</vt:i4>
      </vt:variant>
      <vt:variant>
        <vt:lpwstr>about:blank</vt:lpwstr>
      </vt:variant>
      <vt:variant>
        <vt:lpwstr/>
      </vt:variant>
      <vt:variant>
        <vt:i4>3211383</vt:i4>
      </vt:variant>
      <vt:variant>
        <vt:i4>6</vt:i4>
      </vt:variant>
      <vt:variant>
        <vt:i4>0</vt:i4>
      </vt:variant>
      <vt:variant>
        <vt:i4>5</vt:i4>
      </vt:variant>
      <vt:variant>
        <vt:lpwstr>https://doi.org/10.1111/1528-3577.04102</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Vasilescu Cezar</dc:creator>
  <cp:keywords/>
  <cp:lastModifiedBy>Vasilescu Cezar</cp:lastModifiedBy>
  <cp:revision>11</cp:revision>
  <cp:lastPrinted>2024-11-19T11:02:00Z</cp:lastPrinted>
  <dcterms:created xsi:type="dcterms:W3CDTF">2025-12-19T11:27:00Z</dcterms:created>
  <dcterms:modified xsi:type="dcterms:W3CDTF">2026-03-05T08:22:00Z</dcterms:modified>
</cp:coreProperties>
</file>